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pPr>
      <w:r w:rsidDel="00000000" w:rsidR="00000000" w:rsidRPr="00000000">
        <w:rPr/>
        <w:drawing>
          <wp:inline distB="114300" distT="114300" distL="114300" distR="114300">
            <wp:extent cx="5943600" cy="39624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pPr>
      <w:r w:rsidDel="00000000" w:rsidR="00000000" w:rsidRPr="00000000">
        <w:rPr>
          <w:rtl w:val="0"/>
        </w:rPr>
        <w:t xml:space="preserve">Image: </w:t>
      </w:r>
      <w:hyperlink r:id="rId7">
        <w:r w:rsidDel="00000000" w:rsidR="00000000" w:rsidRPr="00000000">
          <w:rPr>
            <w:color w:val="1155cc"/>
            <w:u w:val="single"/>
            <w:rtl w:val="0"/>
          </w:rPr>
          <w:t xml:space="preserve">Freepik</w:t>
        </w:r>
      </w:hyperlink>
      <w:r w:rsidDel="00000000" w:rsidR="00000000" w:rsidRPr="00000000">
        <w:rPr>
          <w:rtl w:val="0"/>
        </w:rPr>
      </w:r>
    </w:p>
    <w:p w:rsidR="00000000" w:rsidDel="00000000" w:rsidP="00000000" w:rsidRDefault="00000000" w:rsidRPr="00000000" w14:paraId="00000003">
      <w:pPr>
        <w:pStyle w:val="Heading1"/>
        <w:keepNext w:val="0"/>
        <w:keepLines w:val="0"/>
        <w:spacing w:after="120" w:lineRule="auto"/>
        <w:rPr>
          <w:rFonts w:ascii="Cambria" w:cs="Cambria" w:eastAsia="Cambria" w:hAnsi="Cambria"/>
          <w:color w:val="000000"/>
          <w:sz w:val="40"/>
          <w:szCs w:val="40"/>
        </w:rPr>
      </w:pPr>
      <w:bookmarkStart w:colFirst="0" w:colLast="0" w:name="_s0idb12gvun" w:id="0"/>
      <w:bookmarkEnd w:id="0"/>
      <w:r w:rsidDel="00000000" w:rsidR="00000000" w:rsidRPr="00000000">
        <w:rPr>
          <w:rFonts w:ascii="Cambria" w:cs="Cambria" w:eastAsia="Cambria" w:hAnsi="Cambria"/>
          <w:color w:val="000000"/>
          <w:sz w:val="40"/>
          <w:szCs w:val="40"/>
          <w:rtl w:val="0"/>
        </w:rPr>
        <w:t xml:space="preserve">A Practical Path Forward for Veterans Exploring Business Ownership or Remote Work</w:t>
      </w:r>
    </w:p>
    <w:p w:rsidR="00000000" w:rsidDel="00000000" w:rsidP="00000000" w:rsidRDefault="00000000" w:rsidRPr="00000000" w14:paraId="00000004">
      <w:pPr>
        <w:spacing w:after="240" w:before="240" w:lineRule="auto"/>
        <w:rPr/>
      </w:pPr>
      <w:r w:rsidDel="00000000" w:rsidR="00000000" w:rsidRPr="00000000">
        <w:rPr>
          <w:rtl w:val="0"/>
        </w:rPr>
        <w:t xml:space="preserve">Veterans bring discipline, adaptability, and problem-solving under pressure. Those traits translate well into civilian careers, but the transition can feel unclear—especially when choosing between starting a small business or finding work that can be done from home. This guide is written for U.S. military veterans weighing those options and looking for steady, realistic next steps.</w:t>
      </w:r>
    </w:p>
    <w:p w:rsidR="00000000" w:rsidDel="00000000" w:rsidP="00000000" w:rsidRDefault="00000000" w:rsidRPr="00000000" w14:paraId="00000005">
      <w:pPr>
        <w:pStyle w:val="Heading2"/>
        <w:keepNext w:val="0"/>
        <w:keepLines w:val="0"/>
        <w:spacing w:after="80" w:before="360" w:lineRule="auto"/>
        <w:rPr>
          <w:rFonts w:ascii="Cambria" w:cs="Cambria" w:eastAsia="Cambria" w:hAnsi="Cambria"/>
          <w:color w:val="000000"/>
          <w:sz w:val="34"/>
          <w:szCs w:val="34"/>
        </w:rPr>
      </w:pPr>
      <w:bookmarkStart w:colFirst="0" w:colLast="0" w:name="_f9ng5uz71zuu" w:id="1"/>
      <w:bookmarkEnd w:id="1"/>
      <w:r w:rsidDel="00000000" w:rsidR="00000000" w:rsidRPr="00000000">
        <w:rPr>
          <w:rFonts w:ascii="Cambria" w:cs="Cambria" w:eastAsia="Cambria" w:hAnsi="Cambria"/>
          <w:color w:val="000000"/>
          <w:sz w:val="34"/>
          <w:szCs w:val="34"/>
          <w:rtl w:val="0"/>
        </w:rPr>
        <w:t xml:space="preserve">Core points</w:t>
      </w:r>
    </w:p>
    <w:p w:rsidR="00000000" w:rsidDel="00000000" w:rsidP="00000000" w:rsidRDefault="00000000" w:rsidRPr="00000000" w14:paraId="00000006">
      <w:pPr>
        <w:numPr>
          <w:ilvl w:val="0"/>
          <w:numId w:val="1"/>
        </w:numPr>
        <w:spacing w:after="0" w:afterAutospacing="0" w:before="240" w:lineRule="auto"/>
        <w:ind w:left="720" w:hanging="360"/>
      </w:pPr>
      <w:r w:rsidDel="00000000" w:rsidR="00000000" w:rsidRPr="00000000">
        <w:rPr>
          <w:rtl w:val="0"/>
        </w:rPr>
        <w:t xml:space="preserve">Many veterans succeed by turning military skills into civilian services or remote roles</w:t>
      </w:r>
    </w:p>
    <w:p w:rsidR="00000000" w:rsidDel="00000000" w:rsidP="00000000" w:rsidRDefault="00000000" w:rsidRPr="00000000" w14:paraId="00000007">
      <w:pPr>
        <w:numPr>
          <w:ilvl w:val="0"/>
          <w:numId w:val="1"/>
        </w:numPr>
        <w:spacing w:after="0" w:afterAutospacing="0" w:before="0" w:beforeAutospacing="0" w:lineRule="auto"/>
        <w:ind w:left="720" w:hanging="360"/>
      </w:pPr>
      <w:r w:rsidDel="00000000" w:rsidR="00000000" w:rsidRPr="00000000">
        <w:rPr>
          <w:rtl w:val="0"/>
        </w:rPr>
        <w:t xml:space="preserve">Government-backed programs can reduce startup risk and improve access to capital</w:t>
      </w:r>
    </w:p>
    <w:p w:rsidR="00000000" w:rsidDel="00000000" w:rsidP="00000000" w:rsidRDefault="00000000" w:rsidRPr="00000000" w14:paraId="00000008">
      <w:pPr>
        <w:numPr>
          <w:ilvl w:val="0"/>
          <w:numId w:val="1"/>
        </w:numPr>
        <w:spacing w:after="0" w:afterAutospacing="0" w:before="0" w:beforeAutospacing="0" w:lineRule="auto"/>
        <w:ind w:left="720" w:hanging="360"/>
      </w:pPr>
      <w:r w:rsidDel="00000000" w:rsidR="00000000" w:rsidRPr="00000000">
        <w:rPr>
          <w:rtl w:val="0"/>
        </w:rPr>
        <w:t xml:space="preserve">Work-from-home jobs reward structure, communication, and follow-through</w:t>
      </w:r>
    </w:p>
    <w:p w:rsidR="00000000" w:rsidDel="00000000" w:rsidP="00000000" w:rsidRDefault="00000000" w:rsidRPr="00000000" w14:paraId="00000009">
      <w:pPr>
        <w:numPr>
          <w:ilvl w:val="0"/>
          <w:numId w:val="1"/>
        </w:numPr>
        <w:spacing w:after="240" w:before="0" w:beforeAutospacing="0" w:lineRule="auto"/>
        <w:ind w:left="720" w:hanging="360"/>
      </w:pPr>
      <w:r w:rsidDel="00000000" w:rsidR="00000000" w:rsidRPr="00000000">
        <w:rPr>
          <w:rtl w:val="0"/>
        </w:rPr>
        <w:t xml:space="preserve">Education and training can unlock higher-paying, flexible opportunities</w:t>
      </w:r>
    </w:p>
    <w:p w:rsidR="00000000" w:rsidDel="00000000" w:rsidP="00000000" w:rsidRDefault="00000000" w:rsidRPr="00000000" w14:paraId="0000000A">
      <w:pPr>
        <w:pStyle w:val="Heading2"/>
        <w:keepNext w:val="0"/>
        <w:keepLines w:val="0"/>
        <w:spacing w:after="80" w:before="360" w:lineRule="auto"/>
        <w:rPr>
          <w:rFonts w:ascii="Cambria" w:cs="Cambria" w:eastAsia="Cambria" w:hAnsi="Cambria"/>
          <w:color w:val="000000"/>
          <w:sz w:val="34"/>
          <w:szCs w:val="34"/>
        </w:rPr>
      </w:pPr>
      <w:bookmarkStart w:colFirst="0" w:colLast="0" w:name="_ivkbdj5c969f" w:id="2"/>
      <w:bookmarkEnd w:id="2"/>
      <w:r w:rsidDel="00000000" w:rsidR="00000000" w:rsidRPr="00000000">
        <w:rPr>
          <w:rFonts w:ascii="Cambria" w:cs="Cambria" w:eastAsia="Cambria" w:hAnsi="Cambria"/>
          <w:color w:val="000000"/>
          <w:sz w:val="34"/>
          <w:szCs w:val="34"/>
          <w:rtl w:val="0"/>
        </w:rPr>
        <w:t xml:space="preserve">Starting a Small Business After Service</w:t>
      </w:r>
    </w:p>
    <w:p w:rsidR="00000000" w:rsidDel="00000000" w:rsidP="00000000" w:rsidRDefault="00000000" w:rsidRPr="00000000" w14:paraId="0000000B">
      <w:pPr>
        <w:spacing w:after="240" w:before="240" w:lineRule="auto"/>
        <w:rPr/>
      </w:pPr>
      <w:r w:rsidDel="00000000" w:rsidR="00000000" w:rsidRPr="00000000">
        <w:rPr>
          <w:rtl w:val="0"/>
        </w:rPr>
        <w:t xml:space="preserve">Entrepreneurship appeals to many veterans because it restores autonomy and mission focus. Common veteran-owned businesses include logistics, home services, consulting, IT support, and training.</w:t>
      </w:r>
    </w:p>
    <w:p w:rsidR="00000000" w:rsidDel="00000000" w:rsidP="00000000" w:rsidRDefault="00000000" w:rsidRPr="00000000" w14:paraId="0000000C">
      <w:pPr>
        <w:spacing w:after="240" w:before="240" w:lineRule="auto"/>
        <w:rPr/>
      </w:pPr>
      <w:r w:rsidDel="00000000" w:rsidR="00000000" w:rsidRPr="00000000">
        <w:rPr>
          <w:rtl w:val="0"/>
        </w:rPr>
        <w:t xml:space="preserve">Before diving in, it helps to understand what makes veteran businesses different. Federal and state programs exist specifically to reduce risk for former service members. The Small Business Administration (SBA), for example, offers counseling through Veterans Business Outreach Centers and loan programs with favorable terms.</w:t>
      </w:r>
    </w:p>
    <w:p w:rsidR="00000000" w:rsidDel="00000000" w:rsidP="00000000" w:rsidRDefault="00000000" w:rsidRPr="00000000" w14:paraId="0000000D">
      <w:pPr>
        <w:spacing w:after="240" w:before="240" w:lineRule="auto"/>
        <w:rPr/>
      </w:pPr>
      <w:r w:rsidDel="00000000" w:rsidR="00000000" w:rsidRPr="00000000">
        <w:rPr>
          <w:rtl w:val="0"/>
        </w:rPr>
        <w:t xml:space="preserve">Here are a </w:t>
      </w:r>
      <w:hyperlink r:id="rId8">
        <w:r w:rsidDel="00000000" w:rsidR="00000000" w:rsidRPr="00000000">
          <w:rPr>
            <w:color w:val="1155cc"/>
            <w:u w:val="single"/>
            <w:rtl w:val="0"/>
          </w:rPr>
          <w:t xml:space="preserve">few areas veterans often explore</w:t>
        </w:r>
      </w:hyperlink>
      <w:r w:rsidDel="00000000" w:rsidR="00000000" w:rsidRPr="00000000">
        <w:rPr>
          <w:rtl w:val="0"/>
        </w:rPr>
        <w:t xml:space="preserve"> when launching a company:</w:t>
      </w:r>
    </w:p>
    <w:p w:rsidR="00000000" w:rsidDel="00000000" w:rsidP="00000000" w:rsidRDefault="00000000" w:rsidRPr="00000000" w14:paraId="0000000E">
      <w:pPr>
        <w:numPr>
          <w:ilvl w:val="0"/>
          <w:numId w:val="4"/>
        </w:numPr>
        <w:spacing w:after="0" w:afterAutospacing="0" w:before="240" w:lineRule="auto"/>
        <w:ind w:left="720" w:hanging="360"/>
      </w:pPr>
      <w:r w:rsidDel="00000000" w:rsidR="00000000" w:rsidRPr="00000000">
        <w:rPr>
          <w:rtl w:val="0"/>
        </w:rPr>
        <w:t xml:space="preserve">Translating MOS skills into civilian services</w:t>
      </w:r>
    </w:p>
    <w:p w:rsidR="00000000" w:rsidDel="00000000" w:rsidP="00000000" w:rsidRDefault="00000000" w:rsidRPr="00000000" w14:paraId="0000000F">
      <w:pPr>
        <w:numPr>
          <w:ilvl w:val="0"/>
          <w:numId w:val="4"/>
        </w:numPr>
        <w:spacing w:after="0" w:afterAutospacing="0" w:before="0" w:beforeAutospacing="0" w:lineRule="auto"/>
        <w:ind w:left="720" w:hanging="360"/>
      </w:pPr>
      <w:r w:rsidDel="00000000" w:rsidR="00000000" w:rsidRPr="00000000">
        <w:rPr>
          <w:rtl w:val="0"/>
        </w:rPr>
        <w:t xml:space="preserve">Partnering with other veterans to share operational load</w:t>
      </w:r>
    </w:p>
    <w:p w:rsidR="00000000" w:rsidDel="00000000" w:rsidP="00000000" w:rsidRDefault="00000000" w:rsidRPr="00000000" w14:paraId="00000010">
      <w:pPr>
        <w:numPr>
          <w:ilvl w:val="0"/>
          <w:numId w:val="4"/>
        </w:numPr>
        <w:spacing w:after="240" w:before="0" w:beforeAutospacing="0" w:lineRule="auto"/>
        <w:ind w:left="720" w:hanging="360"/>
      </w:pPr>
      <w:hyperlink r:id="rId9">
        <w:r w:rsidDel="00000000" w:rsidR="00000000" w:rsidRPr="00000000">
          <w:rPr>
            <w:color w:val="1155cc"/>
            <w:u w:val="single"/>
            <w:rtl w:val="0"/>
          </w:rPr>
          <w:t xml:space="preserve">Pursuing government contracts</w:t>
        </w:r>
      </w:hyperlink>
      <w:r w:rsidDel="00000000" w:rsidR="00000000" w:rsidRPr="00000000">
        <w:rPr>
          <w:rtl w:val="0"/>
        </w:rPr>
        <w:t xml:space="preserve"> set aside for veteran-owned businesses</w:t>
      </w:r>
    </w:p>
    <w:p w:rsidR="00000000" w:rsidDel="00000000" w:rsidP="00000000" w:rsidRDefault="00000000" w:rsidRPr="00000000" w14:paraId="00000011">
      <w:pPr>
        <w:pStyle w:val="Heading2"/>
        <w:keepNext w:val="0"/>
        <w:keepLines w:val="0"/>
        <w:spacing w:after="80" w:before="360" w:lineRule="auto"/>
        <w:rPr>
          <w:rFonts w:ascii="Cambria" w:cs="Cambria" w:eastAsia="Cambria" w:hAnsi="Cambria"/>
          <w:color w:val="000000"/>
          <w:sz w:val="34"/>
          <w:szCs w:val="34"/>
        </w:rPr>
      </w:pPr>
      <w:bookmarkStart w:colFirst="0" w:colLast="0" w:name="_5fg5ka6w5rer" w:id="3"/>
      <w:bookmarkEnd w:id="3"/>
      <w:r w:rsidDel="00000000" w:rsidR="00000000" w:rsidRPr="00000000">
        <w:rPr>
          <w:rFonts w:ascii="Cambria" w:cs="Cambria" w:eastAsia="Cambria" w:hAnsi="Cambria"/>
          <w:color w:val="000000"/>
          <w:sz w:val="34"/>
          <w:szCs w:val="34"/>
          <w:rtl w:val="0"/>
        </w:rPr>
        <w:t xml:space="preserve">Testing Your Business Readiness</w:t>
      </w:r>
    </w:p>
    <w:p w:rsidR="00000000" w:rsidDel="00000000" w:rsidP="00000000" w:rsidRDefault="00000000" w:rsidRPr="00000000" w14:paraId="00000012">
      <w:pPr>
        <w:spacing w:after="240" w:before="240" w:lineRule="auto"/>
        <w:rPr/>
      </w:pPr>
      <w:r w:rsidDel="00000000" w:rsidR="00000000" w:rsidRPr="00000000">
        <w:rPr>
          <w:rtl w:val="0"/>
        </w:rPr>
        <w:t xml:space="preserve">This sequence can help you decide whether business ownership fits your current season of life. Take a moment to walk through it honestly.</w:t>
      </w:r>
    </w:p>
    <w:p w:rsidR="00000000" w:rsidDel="00000000" w:rsidP="00000000" w:rsidRDefault="00000000" w:rsidRPr="00000000" w14:paraId="00000013">
      <w:pPr>
        <w:numPr>
          <w:ilvl w:val="0"/>
          <w:numId w:val="2"/>
        </w:numPr>
        <w:spacing w:after="0" w:afterAutospacing="0" w:before="240" w:lineRule="auto"/>
        <w:ind w:left="720" w:hanging="360"/>
      </w:pPr>
      <w:r w:rsidDel="00000000" w:rsidR="00000000" w:rsidRPr="00000000">
        <w:rPr>
          <w:rtl w:val="0"/>
        </w:rPr>
        <w:t xml:space="preserve">Identify a real problem you know how to solve</w:t>
      </w:r>
    </w:p>
    <w:p w:rsidR="00000000" w:rsidDel="00000000" w:rsidP="00000000" w:rsidRDefault="00000000" w:rsidRPr="00000000" w14:paraId="00000014">
      <w:pPr>
        <w:numPr>
          <w:ilvl w:val="0"/>
          <w:numId w:val="2"/>
        </w:numPr>
        <w:spacing w:after="0" w:afterAutospacing="0" w:before="0" w:beforeAutospacing="0" w:lineRule="auto"/>
        <w:ind w:left="720" w:hanging="360"/>
      </w:pPr>
      <w:r w:rsidDel="00000000" w:rsidR="00000000" w:rsidRPr="00000000">
        <w:rPr>
          <w:rtl w:val="0"/>
        </w:rPr>
        <w:t xml:space="preserve">Confirm people are already paying for that solution</w:t>
      </w:r>
    </w:p>
    <w:p w:rsidR="00000000" w:rsidDel="00000000" w:rsidP="00000000" w:rsidRDefault="00000000" w:rsidRPr="00000000" w14:paraId="00000015">
      <w:pPr>
        <w:numPr>
          <w:ilvl w:val="0"/>
          <w:numId w:val="2"/>
        </w:numPr>
        <w:spacing w:after="0" w:afterAutospacing="0" w:before="0" w:beforeAutospacing="0" w:lineRule="auto"/>
        <w:ind w:left="720" w:hanging="360"/>
      </w:pPr>
      <w:hyperlink r:id="rId10">
        <w:r w:rsidDel="00000000" w:rsidR="00000000" w:rsidRPr="00000000">
          <w:rPr>
            <w:color w:val="1155cc"/>
            <w:u w:val="single"/>
            <w:rtl w:val="0"/>
          </w:rPr>
          <w:t xml:space="preserve">Estimate startup costs</w:t>
        </w:r>
      </w:hyperlink>
      <w:r w:rsidDel="00000000" w:rsidR="00000000" w:rsidRPr="00000000">
        <w:rPr>
          <w:rtl w:val="0"/>
        </w:rPr>
        <w:t xml:space="preserve"> and monthly expenses</w:t>
      </w:r>
    </w:p>
    <w:p w:rsidR="00000000" w:rsidDel="00000000" w:rsidP="00000000" w:rsidRDefault="00000000" w:rsidRPr="00000000" w14:paraId="00000016">
      <w:pPr>
        <w:numPr>
          <w:ilvl w:val="0"/>
          <w:numId w:val="2"/>
        </w:numPr>
        <w:spacing w:after="0" w:afterAutospacing="0" w:before="0" w:beforeAutospacing="0" w:lineRule="auto"/>
        <w:ind w:left="720" w:hanging="360"/>
      </w:pPr>
      <w:r w:rsidDel="00000000" w:rsidR="00000000" w:rsidRPr="00000000">
        <w:rPr>
          <w:rtl w:val="0"/>
        </w:rPr>
        <w:t xml:space="preserve">Decide how much financial risk you can tolerate</w:t>
      </w:r>
    </w:p>
    <w:p w:rsidR="00000000" w:rsidDel="00000000" w:rsidP="00000000" w:rsidRDefault="00000000" w:rsidRPr="00000000" w14:paraId="00000017">
      <w:pPr>
        <w:numPr>
          <w:ilvl w:val="0"/>
          <w:numId w:val="2"/>
        </w:numPr>
        <w:spacing w:after="240" w:before="0" w:beforeAutospacing="0" w:lineRule="auto"/>
        <w:ind w:left="720" w:hanging="360"/>
      </w:pPr>
      <w:hyperlink r:id="rId11">
        <w:r w:rsidDel="00000000" w:rsidR="00000000" w:rsidRPr="00000000">
          <w:rPr>
            <w:color w:val="1155cc"/>
            <w:u w:val="single"/>
            <w:rtl w:val="0"/>
          </w:rPr>
          <w:t xml:space="preserve">Talk with at least one veteran</w:t>
        </w:r>
      </w:hyperlink>
      <w:r w:rsidDel="00000000" w:rsidR="00000000" w:rsidRPr="00000000">
        <w:rPr>
          <w:rtl w:val="0"/>
        </w:rPr>
        <w:t xml:space="preserve"> who has done it before</w:t>
      </w:r>
    </w:p>
    <w:p w:rsidR="00000000" w:rsidDel="00000000" w:rsidP="00000000" w:rsidRDefault="00000000" w:rsidRPr="00000000" w14:paraId="00000018">
      <w:pPr>
        <w:pStyle w:val="Heading2"/>
        <w:keepNext w:val="0"/>
        <w:keepLines w:val="0"/>
        <w:spacing w:after="80" w:before="360" w:lineRule="auto"/>
        <w:rPr>
          <w:rFonts w:ascii="Cambria" w:cs="Cambria" w:eastAsia="Cambria" w:hAnsi="Cambria"/>
          <w:color w:val="000000"/>
          <w:sz w:val="34"/>
          <w:szCs w:val="34"/>
        </w:rPr>
      </w:pPr>
      <w:bookmarkStart w:colFirst="0" w:colLast="0" w:name="_j0xq3y7q6hh1" w:id="4"/>
      <w:bookmarkEnd w:id="4"/>
      <w:r w:rsidDel="00000000" w:rsidR="00000000" w:rsidRPr="00000000">
        <w:rPr>
          <w:rFonts w:ascii="Cambria" w:cs="Cambria" w:eastAsia="Cambria" w:hAnsi="Cambria"/>
          <w:color w:val="000000"/>
          <w:sz w:val="34"/>
          <w:szCs w:val="34"/>
          <w:rtl w:val="0"/>
        </w:rPr>
        <w:t xml:space="preserve">Finding Legitimate Work-From-Home Jobs</w:t>
      </w:r>
    </w:p>
    <w:p w:rsidR="00000000" w:rsidDel="00000000" w:rsidP="00000000" w:rsidRDefault="00000000" w:rsidRPr="00000000" w14:paraId="00000019">
      <w:pPr>
        <w:spacing w:after="240" w:before="240" w:lineRule="auto"/>
        <w:rPr/>
      </w:pPr>
      <w:r w:rsidDel="00000000" w:rsidR="00000000" w:rsidRPr="00000000">
        <w:rPr>
          <w:rtl w:val="0"/>
        </w:rPr>
        <w:t xml:space="preserve">Remote work offers stability without the overhead of owning a business. Veterans are often well-suited for roles that require accountability, documentation, and independent execution. This overview can help clarify expectations.</w:t>
      </w:r>
    </w:p>
    <w:tbl>
      <w:tblPr>
        <w:tblStyle w:val="Table1"/>
        <w:tblW w:w="8205.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180"/>
        <w:gridCol w:w="4130"/>
        <w:gridCol w:w="1895"/>
        <w:tblGridChange w:id="0">
          <w:tblGrid>
            <w:gridCol w:w="2180"/>
            <w:gridCol w:w="4130"/>
            <w:gridCol w:w="1895"/>
          </w:tblGrid>
        </w:tblGridChange>
      </w:tblGrid>
      <w:tr>
        <w:trPr>
          <w:cantSplit w:val="0"/>
          <w:trHeight w:val="50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A">
            <w:pPr>
              <w:spacing w:after="180" w:before="180" w:lineRule="auto"/>
              <w:jc w:val="center"/>
              <w:rPr/>
            </w:pPr>
            <w:r w:rsidDel="00000000" w:rsidR="00000000" w:rsidRPr="00000000">
              <w:rPr>
                <w:b w:val="1"/>
                <w:bCs w:val="1"/>
                <w:rtl w:val="0"/>
              </w:rPr>
              <w:t xml:space="preserve">Role Type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B">
            <w:pPr>
              <w:spacing w:after="180" w:before="180" w:lineRule="auto"/>
              <w:jc w:val="center"/>
              <w:rPr/>
            </w:pPr>
            <w:r w:rsidDel="00000000" w:rsidR="00000000" w:rsidRPr="00000000">
              <w:rPr>
                <w:b w:val="1"/>
                <w:bCs w:val="1"/>
                <w:rtl w:val="0"/>
              </w:rPr>
              <w:t xml:space="preserve">Typical Skills Used</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C">
            <w:pPr>
              <w:spacing w:after="180" w:before="180" w:lineRule="auto"/>
              <w:jc w:val="center"/>
              <w:rPr/>
            </w:pPr>
            <w:r w:rsidDel="00000000" w:rsidR="00000000" w:rsidRPr="00000000">
              <w:rPr>
                <w:b w:val="1"/>
                <w:bCs w:val="1"/>
                <w:rtl w:val="0"/>
              </w:rPr>
              <w:t xml:space="preserve">Flexibility Level</w:t>
            </w:r>
            <w:r w:rsidDel="00000000" w:rsidR="00000000" w:rsidRPr="00000000">
              <w:rPr>
                <w:rtl w:val="0"/>
              </w:rPr>
            </w:r>
          </w:p>
        </w:tc>
      </w:tr>
      <w:tr>
        <w:trPr>
          <w:cantSplit w:val="0"/>
          <w:trHeight w:val="50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D">
            <w:pPr>
              <w:spacing w:after="180" w:before="180" w:lineRule="auto"/>
              <w:rPr/>
            </w:pPr>
            <w:r w:rsidDel="00000000" w:rsidR="00000000" w:rsidRPr="00000000">
              <w:rPr>
                <w:rtl w:val="0"/>
              </w:rPr>
              <w:t xml:space="preserve">Customer support</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E">
            <w:pPr>
              <w:spacing w:after="180" w:before="180" w:lineRule="auto"/>
              <w:rPr/>
            </w:pPr>
            <w:r w:rsidDel="00000000" w:rsidR="00000000" w:rsidRPr="00000000">
              <w:rPr>
                <w:rtl w:val="0"/>
              </w:rPr>
              <w:t xml:space="preserve">Communication, process adherence</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F">
            <w:pPr>
              <w:spacing w:after="180" w:before="180" w:lineRule="auto"/>
              <w:rPr/>
            </w:pPr>
            <w:r w:rsidDel="00000000" w:rsidR="00000000" w:rsidRPr="00000000">
              <w:rPr>
                <w:rtl w:val="0"/>
              </w:rPr>
              <w:t xml:space="preserve">Medium</w:t>
            </w:r>
          </w:p>
        </w:tc>
      </w:tr>
      <w:tr>
        <w:trPr>
          <w:cantSplit w:val="0"/>
          <w:trHeight w:val="50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0">
            <w:pPr>
              <w:spacing w:after="180" w:before="180" w:lineRule="auto"/>
              <w:rPr/>
            </w:pPr>
            <w:r w:rsidDel="00000000" w:rsidR="00000000" w:rsidRPr="00000000">
              <w:rPr>
                <w:rtl w:val="0"/>
              </w:rPr>
              <w:t xml:space="preserve">Project coordination</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1">
            <w:pPr>
              <w:spacing w:after="180" w:before="180" w:lineRule="auto"/>
              <w:rPr/>
            </w:pPr>
            <w:r w:rsidDel="00000000" w:rsidR="00000000" w:rsidRPr="00000000">
              <w:rPr>
                <w:rtl w:val="0"/>
              </w:rPr>
              <w:t xml:space="preserve">Planning, follow-up, reporting</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2">
            <w:pPr>
              <w:spacing w:after="180" w:before="180" w:lineRule="auto"/>
              <w:rPr/>
            </w:pPr>
            <w:r w:rsidDel="00000000" w:rsidR="00000000" w:rsidRPr="00000000">
              <w:rPr>
                <w:rtl w:val="0"/>
              </w:rPr>
              <w:t xml:space="preserve">Medium–High</w:t>
            </w:r>
          </w:p>
        </w:tc>
      </w:tr>
      <w:tr>
        <w:trPr>
          <w:cantSplit w:val="0"/>
          <w:trHeight w:val="50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3">
            <w:pPr>
              <w:spacing w:after="180" w:before="180" w:lineRule="auto"/>
              <w:rPr/>
            </w:pPr>
            <w:hyperlink r:id="rId12">
              <w:r w:rsidDel="00000000" w:rsidR="00000000" w:rsidRPr="00000000">
                <w:rPr>
                  <w:color w:val="1155cc"/>
                  <w:u w:val="single"/>
                  <w:rtl w:val="0"/>
                </w:rPr>
                <w:t xml:space="preserve">Virtual assistance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4">
            <w:pPr>
              <w:spacing w:after="180" w:before="180" w:lineRule="auto"/>
              <w:rPr/>
            </w:pPr>
            <w:r w:rsidDel="00000000" w:rsidR="00000000" w:rsidRPr="00000000">
              <w:rPr>
                <w:rtl w:val="0"/>
              </w:rPr>
              <w:t xml:space="preserve">Organization, scheduling, email management</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5">
            <w:pPr>
              <w:spacing w:after="180" w:before="180" w:lineRule="auto"/>
              <w:rPr/>
            </w:pPr>
            <w:r w:rsidDel="00000000" w:rsidR="00000000" w:rsidRPr="00000000">
              <w:rPr>
                <w:rtl w:val="0"/>
              </w:rPr>
              <w:t xml:space="preserve">Medium</w:t>
            </w:r>
          </w:p>
        </w:tc>
      </w:tr>
      <w:tr>
        <w:trPr>
          <w:cantSplit w:val="0"/>
          <w:trHeight w:val="50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6">
            <w:pPr>
              <w:spacing w:after="180" w:before="180" w:lineRule="auto"/>
              <w:rPr/>
            </w:pPr>
            <w:r w:rsidDel="00000000" w:rsidR="00000000" w:rsidRPr="00000000">
              <w:rPr>
                <w:rtl w:val="0"/>
              </w:rPr>
              <w:t xml:space="preserve">Freelance services</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7">
            <w:pPr>
              <w:spacing w:after="180" w:before="180" w:lineRule="auto"/>
              <w:rPr/>
            </w:pPr>
            <w:r w:rsidDel="00000000" w:rsidR="00000000" w:rsidRPr="00000000">
              <w:rPr>
                <w:rtl w:val="0"/>
              </w:rPr>
              <w:t xml:space="preserve">Self-management, client communication</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28">
            <w:pPr>
              <w:spacing w:after="180" w:before="180" w:lineRule="auto"/>
              <w:rPr/>
            </w:pPr>
            <w:r w:rsidDel="00000000" w:rsidR="00000000" w:rsidRPr="00000000">
              <w:rPr>
                <w:rtl w:val="0"/>
              </w:rPr>
              <w:t xml:space="preserve">High</w:t>
            </w:r>
          </w:p>
        </w:tc>
      </w:tr>
    </w:tbl>
    <w:p w:rsidR="00000000" w:rsidDel="00000000" w:rsidP="00000000" w:rsidRDefault="00000000" w:rsidRPr="00000000" w14:paraId="00000029">
      <w:pPr>
        <w:pStyle w:val="Heading2"/>
        <w:keepNext w:val="0"/>
        <w:keepLines w:val="0"/>
        <w:spacing w:after="80" w:before="360" w:lineRule="auto"/>
        <w:rPr>
          <w:rFonts w:ascii="Cambria" w:cs="Cambria" w:eastAsia="Cambria" w:hAnsi="Cambria"/>
          <w:color w:val="000000"/>
          <w:sz w:val="34"/>
          <w:szCs w:val="34"/>
        </w:rPr>
      </w:pPr>
      <w:bookmarkStart w:colFirst="0" w:colLast="0" w:name="_o45irm3l870i" w:id="5"/>
      <w:bookmarkEnd w:id="5"/>
      <w:r w:rsidDel="00000000" w:rsidR="00000000" w:rsidRPr="00000000">
        <w:rPr>
          <w:rFonts w:ascii="Cambria" w:cs="Cambria" w:eastAsia="Cambria" w:hAnsi="Cambria"/>
          <w:color w:val="000000"/>
          <w:sz w:val="34"/>
          <w:szCs w:val="34"/>
          <w:rtl w:val="0"/>
        </w:rPr>
        <w:t xml:space="preserve">Strengthening Your Skills Through Education or Training</w:t>
      </w:r>
    </w:p>
    <w:p w:rsidR="00000000" w:rsidDel="00000000" w:rsidP="00000000" w:rsidRDefault="00000000" w:rsidRPr="00000000" w14:paraId="0000002A">
      <w:pPr>
        <w:spacing w:after="240" w:before="240" w:lineRule="auto"/>
        <w:rPr/>
      </w:pPr>
      <w:r w:rsidDel="00000000" w:rsidR="00000000" w:rsidRPr="00000000">
        <w:rPr>
          <w:rtl w:val="0"/>
        </w:rPr>
        <w:t xml:space="preserve">Some veterans discover that a short investment in education opens doors to flexible, higher-paying work. Online programs are especially appealing because they allow learning without relocation or full-time campus schedules. For example, earning an online degree can help formalize experience and make skills easier for employers to recognize. </w:t>
      </w:r>
      <w:hyperlink r:id="rId13">
        <w:r w:rsidDel="00000000" w:rsidR="00000000" w:rsidRPr="00000000">
          <w:rPr>
            <w:color w:val="1155cc"/>
            <w:u w:val="single"/>
            <w:rtl w:val="0"/>
          </w:rPr>
          <w:t xml:space="preserve">Check this out</w:t>
        </w:r>
      </w:hyperlink>
      <w:r w:rsidDel="00000000" w:rsidR="00000000" w:rsidRPr="00000000">
        <w:rPr>
          <w:rtl w:val="0"/>
        </w:rPr>
        <w:t xml:space="preserve"> to support long-term career mobility while allowing you to study on your own schedule. Fields like technology and security are growing quickly. </w:t>
      </w:r>
    </w:p>
    <w:p w:rsidR="00000000" w:rsidDel="00000000" w:rsidP="00000000" w:rsidRDefault="00000000" w:rsidRPr="00000000" w14:paraId="0000002B">
      <w:pPr>
        <w:pStyle w:val="Heading2"/>
        <w:keepNext w:val="0"/>
        <w:keepLines w:val="0"/>
        <w:spacing w:after="80" w:before="360" w:lineRule="auto"/>
        <w:rPr>
          <w:rFonts w:ascii="Cambria" w:cs="Cambria" w:eastAsia="Cambria" w:hAnsi="Cambria"/>
          <w:color w:val="000000"/>
          <w:sz w:val="34"/>
          <w:szCs w:val="34"/>
        </w:rPr>
      </w:pPr>
      <w:bookmarkStart w:colFirst="0" w:colLast="0" w:name="_5m551pvh24ep" w:id="6"/>
      <w:bookmarkEnd w:id="6"/>
      <w:r w:rsidDel="00000000" w:rsidR="00000000" w:rsidRPr="00000000">
        <w:rPr>
          <w:rFonts w:ascii="Cambria" w:cs="Cambria" w:eastAsia="Cambria" w:hAnsi="Cambria"/>
          <w:color w:val="000000"/>
          <w:sz w:val="34"/>
          <w:szCs w:val="34"/>
          <w:rtl w:val="0"/>
        </w:rPr>
        <w:t xml:space="preserve">A Short Reality Check Before You Choose a Path</w:t>
      </w:r>
    </w:p>
    <w:p w:rsidR="00000000" w:rsidDel="00000000" w:rsidP="00000000" w:rsidRDefault="00000000" w:rsidRPr="00000000" w14:paraId="0000002C">
      <w:pPr>
        <w:spacing w:after="240" w:before="240" w:lineRule="auto"/>
        <w:rPr/>
      </w:pPr>
      <w:r w:rsidDel="00000000" w:rsidR="00000000" w:rsidRPr="00000000">
        <w:rPr>
          <w:rtl w:val="0"/>
        </w:rPr>
        <w:t xml:space="preserve">Before committing, it helps to pause and ask yourself a few grounded questions. This reflection often prevents burnout later:</w:t>
      </w:r>
    </w:p>
    <w:p w:rsidR="00000000" w:rsidDel="00000000" w:rsidP="00000000" w:rsidRDefault="00000000" w:rsidRPr="00000000" w14:paraId="0000002D">
      <w:pPr>
        <w:numPr>
          <w:ilvl w:val="0"/>
          <w:numId w:val="3"/>
        </w:numPr>
        <w:spacing w:after="0" w:afterAutospacing="0" w:before="240" w:lineRule="auto"/>
        <w:ind w:left="720" w:hanging="360"/>
      </w:pPr>
      <w:r w:rsidDel="00000000" w:rsidR="00000000" w:rsidRPr="00000000">
        <w:rPr>
          <w:rtl w:val="0"/>
        </w:rPr>
        <w:t xml:space="preserve">Do I want responsibility for outcomes, or for execution?</w:t>
      </w:r>
    </w:p>
    <w:p w:rsidR="00000000" w:rsidDel="00000000" w:rsidP="00000000" w:rsidRDefault="00000000" w:rsidRPr="00000000" w14:paraId="0000002E">
      <w:pPr>
        <w:numPr>
          <w:ilvl w:val="0"/>
          <w:numId w:val="3"/>
        </w:numPr>
        <w:spacing w:after="0" w:afterAutospacing="0" w:before="0" w:beforeAutospacing="0" w:lineRule="auto"/>
        <w:ind w:left="720" w:hanging="360"/>
      </w:pPr>
      <w:r w:rsidDel="00000000" w:rsidR="00000000" w:rsidRPr="00000000">
        <w:rPr>
          <w:rtl w:val="0"/>
        </w:rPr>
        <w:t xml:space="preserve">Do I prefer predictable income or higher upside with risk?</w:t>
      </w:r>
    </w:p>
    <w:p w:rsidR="00000000" w:rsidDel="00000000" w:rsidP="00000000" w:rsidRDefault="00000000" w:rsidRPr="00000000" w14:paraId="0000002F">
      <w:pPr>
        <w:numPr>
          <w:ilvl w:val="0"/>
          <w:numId w:val="3"/>
        </w:numPr>
        <w:spacing w:after="240" w:before="0" w:beforeAutospacing="0" w:lineRule="auto"/>
        <w:ind w:left="720" w:hanging="360"/>
      </w:pPr>
      <w:r w:rsidDel="00000000" w:rsidR="00000000" w:rsidRPr="00000000">
        <w:rPr>
          <w:rtl w:val="0"/>
        </w:rPr>
        <w:t xml:space="preserve">How much structure do I need to perform at my best?</w:t>
      </w:r>
    </w:p>
    <w:p w:rsidR="00000000" w:rsidDel="00000000" w:rsidP="00000000" w:rsidRDefault="00000000" w:rsidRPr="00000000" w14:paraId="00000030">
      <w:pPr>
        <w:pStyle w:val="Heading2"/>
        <w:keepNext w:val="0"/>
        <w:keepLines w:val="0"/>
        <w:spacing w:after="80" w:before="360" w:lineRule="auto"/>
        <w:rPr>
          <w:rFonts w:ascii="Cambria" w:cs="Cambria" w:eastAsia="Cambria" w:hAnsi="Cambria"/>
          <w:color w:val="000000"/>
          <w:sz w:val="34"/>
          <w:szCs w:val="34"/>
        </w:rPr>
      </w:pPr>
      <w:bookmarkStart w:colFirst="0" w:colLast="0" w:name="_lrkgodjlk2ko" w:id="7"/>
      <w:bookmarkEnd w:id="7"/>
      <w:r w:rsidDel="00000000" w:rsidR="00000000" w:rsidRPr="00000000">
        <w:rPr>
          <w:rFonts w:ascii="Cambria" w:cs="Cambria" w:eastAsia="Cambria" w:hAnsi="Cambria"/>
          <w:color w:val="000000"/>
          <w:sz w:val="34"/>
          <w:szCs w:val="34"/>
          <w:rtl w:val="0"/>
        </w:rPr>
        <w:t xml:space="preserve">Frequently Asked Questions</w:t>
      </w:r>
    </w:p>
    <w:p w:rsidR="00000000" w:rsidDel="00000000" w:rsidP="00000000" w:rsidRDefault="00000000" w:rsidRPr="00000000" w14:paraId="00000031">
      <w:pPr>
        <w:spacing w:after="240" w:before="240" w:lineRule="auto"/>
        <w:rPr/>
      </w:pPr>
      <w:r w:rsidDel="00000000" w:rsidR="00000000" w:rsidRPr="00000000">
        <w:rPr>
          <w:rtl w:val="0"/>
        </w:rPr>
        <w:t xml:space="preserve">One final set of clarifications can help remove common uncertainty veterans face during this decision process.</w:t>
      </w:r>
    </w:p>
    <w:p w:rsidR="00000000" w:rsidDel="00000000" w:rsidP="00000000" w:rsidRDefault="00000000" w:rsidRPr="00000000" w14:paraId="00000032">
      <w:pPr>
        <w:pStyle w:val="Heading3"/>
        <w:keepNext w:val="0"/>
        <w:keepLines w:val="0"/>
        <w:spacing w:after="80" w:before="280" w:lineRule="auto"/>
        <w:rPr>
          <w:rFonts w:ascii="Cambria" w:cs="Cambria" w:eastAsia="Cambria" w:hAnsi="Cambria"/>
          <w:color w:val="000000"/>
          <w:sz w:val="26"/>
          <w:szCs w:val="26"/>
        </w:rPr>
      </w:pPr>
      <w:bookmarkStart w:colFirst="0" w:colLast="0" w:name="_867dru8nsoss" w:id="8"/>
      <w:bookmarkEnd w:id="8"/>
      <w:r w:rsidDel="00000000" w:rsidR="00000000" w:rsidRPr="00000000">
        <w:rPr>
          <w:rFonts w:ascii="Cambria" w:cs="Cambria" w:eastAsia="Cambria" w:hAnsi="Cambria"/>
          <w:color w:val="000000"/>
          <w:sz w:val="26"/>
          <w:szCs w:val="26"/>
          <w:rtl w:val="0"/>
        </w:rPr>
        <w:t xml:space="preserve">Do I need a business background to start a small business?</w:t>
      </w:r>
    </w:p>
    <w:p w:rsidR="00000000" w:rsidDel="00000000" w:rsidP="00000000" w:rsidRDefault="00000000" w:rsidRPr="00000000" w14:paraId="00000033">
      <w:pPr>
        <w:spacing w:after="240" w:before="240" w:lineRule="auto"/>
        <w:rPr/>
      </w:pPr>
      <w:r w:rsidDel="00000000" w:rsidR="00000000" w:rsidRPr="00000000">
        <w:rPr>
          <w:rtl w:val="0"/>
        </w:rPr>
        <w:t xml:space="preserve">No. Many successful veteran entrepreneurs start with operational experience and learn business basics through mentorship and SBA-supported programs.</w:t>
      </w:r>
    </w:p>
    <w:p w:rsidR="00000000" w:rsidDel="00000000" w:rsidP="00000000" w:rsidRDefault="00000000" w:rsidRPr="00000000" w14:paraId="00000034">
      <w:pPr>
        <w:pStyle w:val="Heading3"/>
        <w:keepNext w:val="0"/>
        <w:keepLines w:val="0"/>
        <w:spacing w:after="80" w:before="280" w:lineRule="auto"/>
        <w:rPr>
          <w:rFonts w:ascii="Cambria" w:cs="Cambria" w:eastAsia="Cambria" w:hAnsi="Cambria"/>
          <w:color w:val="000000"/>
          <w:sz w:val="26"/>
          <w:szCs w:val="26"/>
        </w:rPr>
      </w:pPr>
      <w:bookmarkStart w:colFirst="0" w:colLast="0" w:name="_ln15u6a5ik16" w:id="9"/>
      <w:bookmarkEnd w:id="9"/>
      <w:r w:rsidDel="00000000" w:rsidR="00000000" w:rsidRPr="00000000">
        <w:rPr>
          <w:rFonts w:ascii="Cambria" w:cs="Cambria" w:eastAsia="Cambria" w:hAnsi="Cambria"/>
          <w:color w:val="000000"/>
          <w:sz w:val="26"/>
          <w:szCs w:val="26"/>
          <w:rtl w:val="0"/>
        </w:rPr>
        <w:t xml:space="preserve">Are work-from-home jobs stable long term?</w:t>
      </w:r>
    </w:p>
    <w:p w:rsidR="00000000" w:rsidDel="00000000" w:rsidP="00000000" w:rsidRDefault="00000000" w:rsidRPr="00000000" w14:paraId="00000035">
      <w:pPr>
        <w:spacing w:after="240" w:before="240" w:lineRule="auto"/>
        <w:rPr/>
      </w:pPr>
      <w:r w:rsidDel="00000000" w:rsidR="00000000" w:rsidRPr="00000000">
        <w:rPr>
          <w:rtl w:val="0"/>
        </w:rPr>
        <w:t xml:space="preserve">They can be. Stability depends on the employer and role, but many remote positions now offer benefits and </w:t>
      </w:r>
      <w:hyperlink r:id="rId14">
        <w:r w:rsidDel="00000000" w:rsidR="00000000" w:rsidRPr="00000000">
          <w:rPr>
            <w:color w:val="1155cc"/>
            <w:u w:val="single"/>
            <w:rtl w:val="0"/>
          </w:rPr>
          <w:t xml:space="preserve">clear advancement paths</w:t>
        </w:r>
      </w:hyperlink>
      <w:r w:rsidDel="00000000" w:rsidR="00000000" w:rsidRPr="00000000">
        <w:rPr>
          <w:rtl w:val="0"/>
        </w:rPr>
        <w:t xml:space="preserve">.</w:t>
      </w:r>
    </w:p>
    <w:p w:rsidR="00000000" w:rsidDel="00000000" w:rsidP="00000000" w:rsidRDefault="00000000" w:rsidRPr="00000000" w14:paraId="00000036">
      <w:pPr>
        <w:pStyle w:val="Heading3"/>
        <w:keepNext w:val="0"/>
        <w:keepLines w:val="0"/>
        <w:spacing w:after="80" w:before="280" w:lineRule="auto"/>
        <w:rPr>
          <w:rFonts w:ascii="Cambria" w:cs="Cambria" w:eastAsia="Cambria" w:hAnsi="Cambria"/>
          <w:color w:val="000000"/>
          <w:sz w:val="26"/>
          <w:szCs w:val="26"/>
        </w:rPr>
      </w:pPr>
      <w:bookmarkStart w:colFirst="0" w:colLast="0" w:name="_cgcmvuxea21y" w:id="10"/>
      <w:bookmarkEnd w:id="10"/>
      <w:r w:rsidDel="00000000" w:rsidR="00000000" w:rsidRPr="00000000">
        <w:rPr>
          <w:rFonts w:ascii="Cambria" w:cs="Cambria" w:eastAsia="Cambria" w:hAnsi="Cambria"/>
          <w:color w:val="000000"/>
          <w:sz w:val="26"/>
          <w:szCs w:val="26"/>
          <w:rtl w:val="0"/>
        </w:rPr>
        <w:t xml:space="preserve">Can I combine both paths?</w:t>
      </w:r>
    </w:p>
    <w:p w:rsidR="00000000" w:rsidDel="00000000" w:rsidP="00000000" w:rsidRDefault="00000000" w:rsidRPr="00000000" w14:paraId="00000037">
      <w:pPr>
        <w:spacing w:after="240" w:before="240" w:lineRule="auto"/>
        <w:rPr/>
      </w:pPr>
      <w:r w:rsidDel="00000000" w:rsidR="00000000" w:rsidRPr="00000000">
        <w:rPr>
          <w:rtl w:val="0"/>
        </w:rPr>
        <w:t xml:space="preserve">Yes. Some veterans begin with remote work for income while slowly building a business on the side.</w:t>
      </w:r>
    </w:p>
    <w:p w:rsidR="00000000" w:rsidDel="00000000" w:rsidP="00000000" w:rsidRDefault="00000000" w:rsidRPr="00000000" w14:paraId="00000038">
      <w:pPr>
        <w:pStyle w:val="Heading2"/>
        <w:keepNext w:val="0"/>
        <w:keepLines w:val="0"/>
        <w:spacing w:after="80" w:before="360" w:lineRule="auto"/>
        <w:rPr>
          <w:rFonts w:ascii="Cambria" w:cs="Cambria" w:eastAsia="Cambria" w:hAnsi="Cambria"/>
          <w:color w:val="000000"/>
          <w:sz w:val="34"/>
          <w:szCs w:val="34"/>
        </w:rPr>
      </w:pPr>
      <w:bookmarkStart w:colFirst="0" w:colLast="0" w:name="_y60tfyufe4ey" w:id="11"/>
      <w:bookmarkEnd w:id="11"/>
      <w:r w:rsidDel="00000000" w:rsidR="00000000" w:rsidRPr="00000000">
        <w:rPr>
          <w:rFonts w:ascii="Cambria" w:cs="Cambria" w:eastAsia="Cambria" w:hAnsi="Cambria"/>
          <w:color w:val="000000"/>
          <w:sz w:val="34"/>
          <w:szCs w:val="34"/>
          <w:rtl w:val="0"/>
        </w:rPr>
        <w:t xml:space="preserve">Closing Thoughts</w:t>
      </w:r>
    </w:p>
    <w:p w:rsidR="00000000" w:rsidDel="00000000" w:rsidP="00000000" w:rsidRDefault="00000000" w:rsidRPr="00000000" w14:paraId="00000039">
      <w:pPr>
        <w:spacing w:after="240" w:before="240" w:lineRule="auto"/>
        <w:rPr/>
      </w:pPr>
      <w:r w:rsidDel="00000000" w:rsidR="00000000" w:rsidRPr="00000000">
        <w:rPr>
          <w:rtl w:val="0"/>
        </w:rPr>
        <w:t xml:space="preserve">There is no single correct transition path after military service. Some veterans thrive as business owners, others prefer the balance of remote employment, and many blend the two over time. The most important step is choosing deliberately rather than reacting out of pressure. With planning, support, and patience, both paths can lead to stability and purpose in civilian life.</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180" w:line="240" w:lineRule="auto"/>
        <w:ind w:left="0" w:right="0" w:firstLine="0"/>
        <w:jc w:val="left"/>
        <w:rPr/>
      </w:pPr>
      <w:r w:rsidDel="00000000" w:rsidR="00000000" w:rsidRPr="00000000">
        <w:rPr>
          <w:rtl w:val="0"/>
        </w:rPr>
      </w:r>
    </w:p>
    <w:sectPr>
      <w:pgSz w:h="15840" w:w="12240" w:orient="portrait"/>
      <w:pgMar w:bottom="1440" w:top="1440" w:left="1440" w:right="1440" w:header="360" w:footer="36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
      </w:rPr>
    </w:rPrDefault>
    <w:pPrDefault>
      <w:pPr>
        <w:spacing w:after="200"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4f81bd"/>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8"/>
      <w:szCs w:val="28"/>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sz w:val="24"/>
      <w:szCs w:val="24"/>
    </w:rPr>
  </w:style>
  <w:style w:type="paragraph" w:styleId="Heading4">
    <w:name w:val="heading 4"/>
    <w:basedOn w:val="Normal"/>
    <w:next w:val="Normal"/>
    <w:pPr>
      <w:keepNext w:val="1"/>
      <w:keepLines w:val="1"/>
      <w:spacing w:after="0" w:before="200" w:lineRule="auto"/>
    </w:pPr>
    <w:rPr>
      <w:rFonts w:ascii="Calibri" w:cs="Calibri" w:eastAsia="Calibri" w:hAnsi="Calibri"/>
      <w:i w:val="1"/>
      <w:iCs w:val="1"/>
      <w:color w:val="4f81bd"/>
      <w:sz w:val="24"/>
      <w:szCs w:val="24"/>
    </w:rPr>
  </w:style>
  <w:style w:type="paragraph" w:styleId="Heading5">
    <w:name w:val="heading 5"/>
    <w:basedOn w:val="Normal"/>
    <w:next w:val="Normal"/>
    <w:pPr>
      <w:keepNext w:val="1"/>
      <w:keepLines w:val="1"/>
      <w:spacing w:after="0" w:before="200" w:lineRule="auto"/>
    </w:pPr>
    <w:rPr>
      <w:rFonts w:ascii="Calibri" w:cs="Calibri" w:eastAsia="Calibri" w:hAnsi="Calibri"/>
      <w:color w:val="4f81bd"/>
      <w:sz w:val="24"/>
      <w:szCs w:val="24"/>
    </w:rPr>
  </w:style>
  <w:style w:type="paragraph" w:styleId="Heading6">
    <w:name w:val="heading 6"/>
    <w:basedOn w:val="Normal"/>
    <w:next w:val="Normal"/>
    <w:pPr>
      <w:keepNext w:val="1"/>
      <w:keepLines w:val="1"/>
      <w:spacing w:after="0" w:before="200" w:lineRule="auto"/>
    </w:pPr>
    <w:rPr>
      <w:rFonts w:ascii="Calibri" w:cs="Calibri" w:eastAsia="Calibri" w:hAnsi="Calibri"/>
      <w:color w:val="4f81bd"/>
      <w:sz w:val="24"/>
      <w:szCs w:val="24"/>
    </w:rPr>
  </w:style>
  <w:style w:type="paragraph" w:styleId="Title">
    <w:name w:val="Title"/>
    <w:basedOn w:val="Normal"/>
    <w:next w:val="Normal"/>
    <w:pPr>
      <w:keepNext w:val="1"/>
      <w:keepLines w:val="1"/>
      <w:spacing w:after="240" w:before="480" w:lineRule="auto"/>
      <w:jc w:val="center"/>
    </w:pPr>
    <w:rPr>
      <w:rFonts w:ascii="Calibri" w:cs="Calibri" w:eastAsia="Calibri" w:hAnsi="Calibri"/>
      <w:b w:val="1"/>
      <w:bCs w:val="1"/>
      <w:color w:val="335b8a"/>
      <w:sz w:val="36"/>
      <w:szCs w:val="36"/>
    </w:rPr>
  </w:style>
  <w:style w:type="paragraph" w:styleId="Subtitle">
    <w:name w:val="Subtitle"/>
    <w:basedOn w:val="Normal"/>
    <w:next w:val="Normal"/>
    <w:pPr>
      <w:keepNext w:val="1"/>
      <w:keepLines w:val="1"/>
      <w:spacing w:after="240" w:before="240" w:lineRule="auto"/>
      <w:jc w:val="center"/>
    </w:pPr>
    <w:rPr>
      <w:rFonts w:ascii="Calibri" w:cs="Calibri" w:eastAsia="Calibri" w:hAnsi="Calibri"/>
      <w:b w:val="1"/>
      <w:bCs w:val="1"/>
      <w:color w:val="335b8a"/>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1" Type="http://schemas.openxmlformats.org/officeDocument/2006/relationships/hyperlink" Target="https://www.military.com/veteran-jobs/how-ask-mentorship.html" TargetMode="External"/><Relationship Id="rId10" Type="http://schemas.openxmlformats.org/officeDocument/2006/relationships/hyperlink" Target="https://ramp.com/calculator/business-startup-costs" TargetMode="External"/><Relationship Id="rId13" Type="http://schemas.openxmlformats.org/officeDocument/2006/relationships/hyperlink" Target="https://www.phoenix.edu/online-information-technology-degrees/cybersecurity.html" TargetMode="External"/><Relationship Id="rId12" Type="http://schemas.openxmlformats.org/officeDocument/2006/relationships/hyperlink" Target="https://www.cozmoslabs.com/how-to-become-a-virtual-assistan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deltek.com/en/government-contracting/guide/small-business-government-contracts/get-contracts" TargetMode="External"/><Relationship Id="rId14" Type="http://schemas.openxmlformats.org/officeDocument/2006/relationships/hyperlink" Target="https://www.roberthalf.com/us/en/insights/research/6-strategies-for-remote-workers-to-grow-a-visible-vibrant-career"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freepik.com/free-photo/full-shot-man-working-bed_13161067.htm" TargetMode="External"/><Relationship Id="rId8" Type="http://schemas.openxmlformats.org/officeDocument/2006/relationships/hyperlink" Target="https://redeggmarketing.com/business-ideas-for-veter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