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595" w:rsidRDefault="00985595" w:rsidP="00985595">
      <w:r>
        <w:t>UNITED STATES COURT OF APPEALS FOR VETERANS CLAIMS</w:t>
      </w:r>
    </w:p>
    <w:p w:rsidR="00985595" w:rsidRDefault="00985595" w:rsidP="00985595">
      <w:r>
        <w:t>NO. 11-726</w:t>
      </w:r>
    </w:p>
    <w:p w:rsidR="00985595" w:rsidRDefault="00985595" w:rsidP="00985595">
      <w:r>
        <w:t>LEONARD BERAUD, APPELLANT,</w:t>
      </w:r>
    </w:p>
    <w:p w:rsidR="00985595" w:rsidRDefault="00985595" w:rsidP="00985595">
      <w:r>
        <w:t>V.</w:t>
      </w:r>
    </w:p>
    <w:p w:rsidR="00985595" w:rsidRDefault="00985595" w:rsidP="00985595">
      <w:r>
        <w:t>ERIC K. SHINSEKI,</w:t>
      </w:r>
    </w:p>
    <w:p w:rsidR="00985595" w:rsidRDefault="00985595" w:rsidP="00985595">
      <w:proofErr w:type="gramStart"/>
      <w:r>
        <w:t>SECRETARY OF VETERANS AFFAIRS, APPELLEE.</w:t>
      </w:r>
      <w:proofErr w:type="gramEnd"/>
    </w:p>
    <w:p w:rsidR="00985595" w:rsidRDefault="00985595" w:rsidP="00985595">
      <w:r>
        <w:t>On Appeal from the Board of Veterans' Appeals</w:t>
      </w:r>
    </w:p>
    <w:p w:rsidR="00985595" w:rsidRDefault="00985595" w:rsidP="00985595">
      <w:r>
        <w:t>(Decided May 9, 2013)</w:t>
      </w:r>
    </w:p>
    <w:p w:rsidR="00985595" w:rsidRDefault="00985595" w:rsidP="00985595">
      <w:r>
        <w:t xml:space="preserve">Mary </w:t>
      </w:r>
      <w:proofErr w:type="spellStart"/>
      <w:r>
        <w:t>Hoefer</w:t>
      </w:r>
      <w:proofErr w:type="spellEnd"/>
      <w:r>
        <w:t>, of Iowa City, Iowa, was on the brief for the appellant.</w:t>
      </w:r>
    </w:p>
    <w:p w:rsidR="00985595" w:rsidRDefault="00985595" w:rsidP="00985595">
      <w:r>
        <w:t>Will A. Gunn, General Counsel; R. Randall Campbell, Assistant General Counsel; David L.</w:t>
      </w:r>
    </w:p>
    <w:p w:rsidR="00985595" w:rsidRDefault="00985595" w:rsidP="00985595">
      <w:r>
        <w:t>Quinn, Deputy Assistant General Counsel; and Monique A.S. Allen, all of Washington, D.C., were</w:t>
      </w:r>
    </w:p>
    <w:p w:rsidR="00985595" w:rsidRDefault="00985595" w:rsidP="00985595">
      <w:proofErr w:type="gramStart"/>
      <w:r>
        <w:t>on</w:t>
      </w:r>
      <w:proofErr w:type="gramEnd"/>
      <w:r>
        <w:t xml:space="preserve"> the brief for the appellee.</w:t>
      </w:r>
    </w:p>
    <w:p w:rsidR="00985595" w:rsidRDefault="00985595" w:rsidP="00985595">
      <w:r>
        <w:t>Before LANCE, PIETSCH, and BARTLEY, Judges.</w:t>
      </w:r>
    </w:p>
    <w:p w:rsidR="00985595" w:rsidRDefault="00985595" w:rsidP="00985595">
      <w:r>
        <w:t>LANCE, Judge, filed the opinion of the Court. BARTLEY, Judge, filed a dissenting</w:t>
      </w:r>
      <w:r w:rsidR="00E31890">
        <w:t xml:space="preserve"> </w:t>
      </w:r>
      <w:r>
        <w:t>opinion.</w:t>
      </w:r>
    </w:p>
    <w:p w:rsidR="00985595" w:rsidRDefault="00985595" w:rsidP="00985595">
      <w:r w:rsidRPr="00E31890">
        <w:t>LANCE, Judge: The appellant, veteran Leonard</w:t>
      </w:r>
      <w:r w:rsidR="00E31890" w:rsidRPr="00E31890">
        <w:t xml:space="preserve"> </w:t>
      </w:r>
      <w:r w:rsidRPr="00E31890">
        <w:t>Beraud,</w:t>
      </w:r>
      <w:r w:rsidR="00E31890" w:rsidRPr="00E31890">
        <w:t xml:space="preserve"> </w:t>
      </w:r>
      <w:r w:rsidRPr="00E31890">
        <w:t>appeals</w:t>
      </w:r>
      <w:r w:rsidR="00E31890" w:rsidRPr="00E31890">
        <w:t xml:space="preserve"> </w:t>
      </w:r>
      <w:r w:rsidRPr="00E31890">
        <w:t>through</w:t>
      </w:r>
      <w:r w:rsidR="00E31890" w:rsidRPr="00E31890">
        <w:t xml:space="preserve"> </w:t>
      </w:r>
      <w:r w:rsidRPr="00E31890">
        <w:t>counsel a December</w:t>
      </w:r>
      <w:r w:rsidR="00E31890">
        <w:t xml:space="preserve"> </w:t>
      </w:r>
      <w:r w:rsidRPr="00E31890">
        <w:t>15, 2010, decision of the Board of Veterans' Appeals (Board) that, in pertinent part, denied</w:t>
      </w:r>
      <w:r w:rsidR="00E31890">
        <w:t xml:space="preserve"> </w:t>
      </w:r>
      <w:r w:rsidRPr="00E31890">
        <w:t>entitlement to an effective date prior to August 27, 2004, for the grant of service connection for</w:t>
      </w:r>
      <w:r w:rsidR="00E31890">
        <w:t xml:space="preserve"> </w:t>
      </w:r>
      <w:r w:rsidRPr="00E31890">
        <w:t>migraine headaches due to head trauma over the right eye, including whether there was clear and</w:t>
      </w:r>
      <w:r w:rsidR="00F5567B">
        <w:t xml:space="preserve"> </w:t>
      </w:r>
      <w:r w:rsidRPr="00E31890">
        <w:t>unmistakable error (CUE) in a November 1985 rating</w:t>
      </w:r>
      <w:r w:rsidR="00E31890">
        <w:t xml:space="preserve"> </w:t>
      </w:r>
      <w:r w:rsidRPr="00E31890">
        <w:t>decision. The Board also remanded the issue</w:t>
      </w:r>
      <w:r w:rsidR="00E31890">
        <w:t xml:space="preserve"> </w:t>
      </w:r>
      <w:r>
        <w:t xml:space="preserve">of entitlement to a total disability rating based on individual </w:t>
      </w:r>
      <w:proofErr w:type="spellStart"/>
      <w:r>
        <w:t>unemployability</w:t>
      </w:r>
      <w:proofErr w:type="spellEnd"/>
      <w:r>
        <w:t>. The Court lacks</w:t>
      </w:r>
      <w:r w:rsidR="00E31890">
        <w:t xml:space="preserve"> </w:t>
      </w:r>
      <w:r>
        <w:t>jurisdiction over this matter, and it will not be addressed further. See 38 U.S.C. §§ 7252(a), 7266(a);</w:t>
      </w:r>
      <w:r w:rsidR="00E31890">
        <w:t xml:space="preserve"> </w:t>
      </w:r>
      <w:r>
        <w:t xml:space="preserve">Howard v. </w:t>
      </w:r>
      <w:proofErr w:type="spellStart"/>
      <w:r>
        <w:t>Gober</w:t>
      </w:r>
      <w:proofErr w:type="spellEnd"/>
      <w:r>
        <w:t xml:space="preserve">, 220 F.3d 1341, 1344 (Fed. </w:t>
      </w:r>
      <w:proofErr w:type="gramStart"/>
      <w:r>
        <w:t>Cir. 2000).</w:t>
      </w:r>
      <w:proofErr w:type="gramEnd"/>
      <w:r>
        <w:t xml:space="preserve"> As any pending, unadjudicated claims</w:t>
      </w:r>
      <w:r w:rsidR="00E31890">
        <w:t xml:space="preserve"> </w:t>
      </w:r>
      <w:r>
        <w:t>arising under 38 C.F.R. § 3.156(b) from the submission of new and material evidence after the</w:t>
      </w:r>
    </w:p>
    <w:p w:rsidR="00985595" w:rsidRDefault="00985595" w:rsidP="00985595">
      <w:r>
        <w:lastRenderedPageBreak/>
        <w:t xml:space="preserve">November 1985 rating decision were terminated by a final February 1990 rating decision, </w:t>
      </w:r>
      <w:proofErr w:type="spellStart"/>
      <w:r>
        <w:t>andbecause</w:t>
      </w:r>
      <w:proofErr w:type="spellEnd"/>
      <w:r>
        <w:t xml:space="preserve"> the Board properly determined that Mr. Beraud's assertions of error in the November 1985</w:t>
      </w:r>
      <w:r w:rsidR="00E31890">
        <w:t xml:space="preserve"> </w:t>
      </w:r>
      <w:r>
        <w:t>rating decision do not rise to the level of CUE, the Court will affirm the Board's decision.</w:t>
      </w:r>
    </w:p>
    <w:p w:rsidR="00985595" w:rsidRDefault="00985595" w:rsidP="00985595">
      <w:r>
        <w:t>I. FACTS</w:t>
      </w:r>
    </w:p>
    <w:p w:rsidR="00985595" w:rsidRDefault="00985595" w:rsidP="00985595">
      <w:r>
        <w:t>Mr. Beraud served on active duty in the U.S. Navy</w:t>
      </w:r>
      <w:r w:rsidR="00E31890">
        <w:t xml:space="preserve"> </w:t>
      </w:r>
      <w:r>
        <w:t>from July 25, 1974, to July 6, 1977, and</w:t>
      </w:r>
      <w:r w:rsidR="00E31890">
        <w:t xml:space="preserve"> </w:t>
      </w:r>
      <w:r>
        <w:t>served in the U.S. Naval Reserve until May 3, 1988. Record (R.) at 173, 761. On November 3,</w:t>
      </w:r>
      <w:r w:rsidR="00E31890">
        <w:t xml:space="preserve"> </w:t>
      </w:r>
      <w:r>
        <w:t>1975, while serving on the U.S.S. John F. Kennedy, he was struck in the head, resulting in a</w:t>
      </w:r>
      <w:r w:rsidR="00E31890">
        <w:t xml:space="preserve"> </w:t>
      </w:r>
      <w:r>
        <w:t>laceration above his right eye that required sutures. R. at 1654, 1800-01. A June 1, 1977, separation</w:t>
      </w:r>
      <w:r w:rsidR="00E31890">
        <w:t xml:space="preserve"> </w:t>
      </w:r>
      <w:r>
        <w:t>examination reported a normal clinical evaluation for the head and for neurologic conditions but</w:t>
      </w:r>
      <w:r w:rsidR="00E31890">
        <w:t xml:space="preserve"> </w:t>
      </w:r>
      <w:r>
        <w:t xml:space="preserve">noted a scar above Mr. </w:t>
      </w:r>
      <w:proofErr w:type="gramStart"/>
      <w:r>
        <w:t>Beraud's</w:t>
      </w:r>
      <w:r w:rsidR="00E31890">
        <w:t xml:space="preserve"> </w:t>
      </w:r>
      <w:r>
        <w:t xml:space="preserve"> right</w:t>
      </w:r>
      <w:proofErr w:type="gramEnd"/>
      <w:r>
        <w:t xml:space="preserve"> eyebrow. </w:t>
      </w:r>
      <w:proofErr w:type="gramStart"/>
      <w:r>
        <w:t>R. at 1815.</w:t>
      </w:r>
      <w:proofErr w:type="gramEnd"/>
    </w:p>
    <w:p w:rsidR="00985595" w:rsidRDefault="00985595" w:rsidP="00985595">
      <w:r>
        <w:t>In March 1985, Mr. Beraud submitted a claim seeking entitlement to service connection for</w:t>
      </w:r>
      <w:r w:rsidR="00E31890">
        <w:t xml:space="preserve"> </w:t>
      </w:r>
      <w:r>
        <w:t>headaches. R. at 1922-25. A March 19, 1985, VA medical certificate notes that he complained of</w:t>
      </w:r>
      <w:r w:rsidR="00E31890">
        <w:t xml:space="preserve"> </w:t>
      </w:r>
      <w:r>
        <w:t xml:space="preserve">headaches and stated that he had suffered from them since 1981. </w:t>
      </w:r>
      <w:proofErr w:type="gramStart"/>
      <w:r>
        <w:t>R. at 1895.</w:t>
      </w:r>
      <w:proofErr w:type="gramEnd"/>
      <w:r>
        <w:t xml:space="preserve"> Similarly, in an April</w:t>
      </w:r>
      <w:r w:rsidR="00E31890">
        <w:t xml:space="preserve"> </w:t>
      </w:r>
      <w:r>
        <w:t>14, 1985, self-report of medical history given as part of a reenlistment examination, Mr. Beraud</w:t>
      </w:r>
      <w:r w:rsidR="00E31890">
        <w:t xml:space="preserve"> </w:t>
      </w:r>
      <w:r>
        <w:t>complained of frequent or severe headaches "since 1981 following [a] duty</w:t>
      </w:r>
      <w:r w:rsidR="00E31890">
        <w:t xml:space="preserve"> </w:t>
      </w:r>
      <w:r>
        <w:t xml:space="preserve">accident [in] 1981." </w:t>
      </w:r>
      <w:proofErr w:type="gramStart"/>
      <w:r>
        <w:t>R.</w:t>
      </w:r>
      <w:r w:rsidR="00E31890">
        <w:t xml:space="preserve"> </w:t>
      </w:r>
      <w:r>
        <w:t>at 1825.</w:t>
      </w:r>
      <w:proofErr w:type="gramEnd"/>
      <w:r w:rsidR="00E31890">
        <w:t xml:space="preserve"> </w:t>
      </w:r>
      <w:r>
        <w:t>The New Orleans, Louisiana, VA regional office (RO) mailed a letter to Mr. Beraud on</w:t>
      </w:r>
      <w:r w:rsidR="00E31890">
        <w:t xml:space="preserve"> </w:t>
      </w:r>
      <w:r>
        <w:t xml:space="preserve">November 12, 1985, requesting additional information. </w:t>
      </w:r>
      <w:proofErr w:type="gramStart"/>
      <w:r>
        <w:t>R. at 1871.</w:t>
      </w:r>
      <w:proofErr w:type="gramEnd"/>
      <w:r>
        <w:t xml:space="preserve"> Specifically, the RO stated:</w:t>
      </w:r>
      <w:r w:rsidR="00E31890">
        <w:t xml:space="preserve"> </w:t>
      </w:r>
      <w:r>
        <w:t>We are</w:t>
      </w:r>
      <w:r w:rsidR="00E31890">
        <w:t xml:space="preserve"> </w:t>
      </w:r>
      <w:r>
        <w:t>having</w:t>
      </w:r>
      <w:r w:rsidR="00E31890">
        <w:t xml:space="preserve"> </w:t>
      </w:r>
      <w:r w:rsidR="00F5567B">
        <w:t>difficulty</w:t>
      </w:r>
      <w:r>
        <w:t xml:space="preserve"> in locating</w:t>
      </w:r>
      <w:r w:rsidR="00E31890">
        <w:t xml:space="preserve"> </w:t>
      </w:r>
      <w:r>
        <w:t>your service medicals. Since your discharge from</w:t>
      </w:r>
      <w:r w:rsidR="00E31890">
        <w:t xml:space="preserve"> </w:t>
      </w:r>
      <w:r>
        <w:t>service please give us the name [and] complete mailing address of any</w:t>
      </w:r>
      <w:r w:rsidR="00E31890">
        <w:t xml:space="preserve"> </w:t>
      </w:r>
      <w:r>
        <w:t>reserve units</w:t>
      </w:r>
      <w:r w:rsidR="00E31890">
        <w:t xml:space="preserve"> </w:t>
      </w:r>
      <w:r>
        <w:t>you have been assigned to. It may expedite your claim if you know where your</w:t>
      </w:r>
      <w:r w:rsidR="00E31890">
        <w:t xml:space="preserve"> </w:t>
      </w:r>
      <w:r>
        <w:t>records are located to contact that facility personally [and] have them forward your</w:t>
      </w:r>
      <w:r w:rsidR="00E31890">
        <w:t xml:space="preserve"> </w:t>
      </w:r>
      <w:r>
        <w:t>Medical records. Please reply as soon as possible, within 30 days.</w:t>
      </w:r>
      <w:r w:rsidR="00E31890">
        <w:t xml:space="preserve"> </w:t>
      </w:r>
      <w:proofErr w:type="gramStart"/>
      <w:r>
        <w:t>R. at 1871.</w:t>
      </w:r>
      <w:proofErr w:type="gramEnd"/>
      <w:r>
        <w:t xml:space="preserve"> Additional boilerplate in the letter instructed Mr. Beraud to submit any new evidence</w:t>
      </w:r>
      <w:r w:rsidR="00E31890">
        <w:t xml:space="preserve"> </w:t>
      </w:r>
      <w:r>
        <w:t>within 60 days. Id.</w:t>
      </w:r>
    </w:p>
    <w:p w:rsidR="00E31890" w:rsidRDefault="00985595" w:rsidP="00985595">
      <w:r>
        <w:t xml:space="preserve">On November 29, 1985, the RO issued a decision denying Mr. Beraud's claim. </w:t>
      </w:r>
      <w:proofErr w:type="gramStart"/>
      <w:r>
        <w:t>R. at 1870.</w:t>
      </w:r>
      <w:proofErr w:type="gramEnd"/>
      <w:r>
        <w:t xml:space="preserve"> The RO mailed notice of the decision to him on December 9, 1985, and informed him that he could</w:t>
      </w:r>
      <w:r w:rsidR="00E31890">
        <w:t xml:space="preserve"> </w:t>
      </w:r>
      <w:r>
        <w:t>submit new evidence and could appeal the decision to the Board. R. at 1867-68. Later that same</w:t>
      </w:r>
      <w:r w:rsidR="00E31890">
        <w:t xml:space="preserve"> </w:t>
      </w:r>
      <w:r>
        <w:t>month, Mr. Beraud submitted a response to the November 12, 1985, letter, stating that his medical</w:t>
      </w:r>
      <w:r w:rsidR="00E31890">
        <w:t xml:space="preserve"> </w:t>
      </w:r>
      <w:r>
        <w:t xml:space="preserve">records were located at the Naval Reserve Readiness Center in New Orleans. R. </w:t>
      </w:r>
    </w:p>
    <w:p w:rsidR="00E31890" w:rsidRDefault="00E31890" w:rsidP="00985595"/>
    <w:p w:rsidR="00985595" w:rsidRDefault="00985595" w:rsidP="00985595">
      <w:proofErr w:type="gramStart"/>
      <w:r>
        <w:lastRenderedPageBreak/>
        <w:t>at</w:t>
      </w:r>
      <w:proofErr w:type="gramEnd"/>
      <w:r>
        <w:t xml:space="preserve"> 1865. Mr.</w:t>
      </w:r>
      <w:r w:rsidR="00E31890">
        <w:t xml:space="preserve"> </w:t>
      </w:r>
      <w:r>
        <w:t>Beraud did not file a Notice of Disagreement (NOD) with the November 1985 RO decision.</w:t>
      </w:r>
    </w:p>
    <w:p w:rsidR="00985595" w:rsidRDefault="00985595" w:rsidP="00985595">
      <w:r>
        <w:t>Subsequently, in November 1988, the RO issued a decision that granted service connection</w:t>
      </w:r>
      <w:r w:rsidR="00E31890">
        <w:t xml:space="preserve"> </w:t>
      </w:r>
      <w:r>
        <w:t>for Mr. Beraud's right eyebrow scar and denied entitlement to service connection for blurred vision. R. at 1861-62. Mr. Beraud did not appeal that decision; however, in December 1989, he submitted</w:t>
      </w:r>
      <w:r w:rsidR="00E31890">
        <w:t xml:space="preserve"> </w:t>
      </w:r>
      <w:r>
        <w:t xml:space="preserve">a request, in part, to reopen his headache claim. </w:t>
      </w:r>
      <w:proofErr w:type="gramStart"/>
      <w:r>
        <w:t>R. at 1849.</w:t>
      </w:r>
      <w:proofErr w:type="gramEnd"/>
      <w:r>
        <w:t xml:space="preserve"> In </w:t>
      </w:r>
      <w:r w:rsidR="00E31890">
        <w:t xml:space="preserve">February 1990, the RO reopened </w:t>
      </w:r>
      <w:r>
        <w:t xml:space="preserve">his headache claim but denied it on the merits. </w:t>
      </w:r>
      <w:proofErr w:type="gramStart"/>
      <w:r>
        <w:t>R. at 1853.</w:t>
      </w:r>
      <w:proofErr w:type="gramEnd"/>
      <w:r>
        <w:t xml:space="preserve"> The RO notified Mr. Beraud of its</w:t>
      </w:r>
      <w:r w:rsidR="00E31890">
        <w:t xml:space="preserve"> </w:t>
      </w:r>
      <w:r>
        <w:t xml:space="preserve">decision in March 1990, and he did not file an appeal. </w:t>
      </w:r>
      <w:proofErr w:type="gramStart"/>
      <w:r>
        <w:t>R. at 1852.</w:t>
      </w:r>
      <w:proofErr w:type="gramEnd"/>
    </w:p>
    <w:p w:rsidR="00985595" w:rsidRDefault="00985595" w:rsidP="00985595">
      <w:r>
        <w:t xml:space="preserve">In 1992 and 2001, Mr. Beraud submitted additional requests to reopen his headache claim. </w:t>
      </w:r>
      <w:proofErr w:type="gramStart"/>
      <w:r>
        <w:t>R. at 1799, 1847.</w:t>
      </w:r>
      <w:proofErr w:type="gramEnd"/>
      <w:r>
        <w:t xml:space="preserve"> In both instances, the RO determined that he had not submitted new and material</w:t>
      </w:r>
      <w:r w:rsidR="00E31890">
        <w:t xml:space="preserve"> </w:t>
      </w:r>
      <w:r>
        <w:t>evidence and denied his requests. R. at 1704-07; 1805-06. On August 27, 2004, Mr. Beraud</w:t>
      </w:r>
      <w:r w:rsidR="00E31890">
        <w:t xml:space="preserve"> </w:t>
      </w:r>
      <w:r>
        <w:t xml:space="preserve">submitted a request for an increased rating for his right eyebrow scar. </w:t>
      </w:r>
      <w:proofErr w:type="gramStart"/>
      <w:r>
        <w:t>R. at 1699.</w:t>
      </w:r>
      <w:proofErr w:type="gramEnd"/>
      <w:r>
        <w:t xml:space="preserve"> He underwent a</w:t>
      </w:r>
      <w:r w:rsidR="00E31890">
        <w:t xml:space="preserve"> </w:t>
      </w:r>
      <w:r>
        <w:t>VA compensation and pension examination in November</w:t>
      </w:r>
      <w:r w:rsidR="00E31890">
        <w:t xml:space="preserve"> </w:t>
      </w:r>
      <w:r>
        <w:t>2004, and the examiner opined that it was</w:t>
      </w:r>
      <w:r w:rsidR="00E31890">
        <w:t xml:space="preserve"> </w:t>
      </w:r>
      <w:r>
        <w:t>as likely as not that his headaches were related to his 1975 in-service injury. R. at 1654-56. In a</w:t>
      </w:r>
      <w:r w:rsidR="00E31890">
        <w:t xml:space="preserve"> </w:t>
      </w:r>
      <w:r>
        <w:t>December 13, 2004, decision, the RO awarded service connection for headaches, evaluated as 50%</w:t>
      </w:r>
      <w:r w:rsidR="00E31890">
        <w:t xml:space="preserve"> </w:t>
      </w:r>
      <w:r>
        <w:t>disabling. R. at 1651-53. Mr. Beraud filed an NOD in January 2005, R. at 1628, and he perfected</w:t>
      </w:r>
      <w:r w:rsidR="00E31890">
        <w:t xml:space="preserve"> </w:t>
      </w:r>
      <w:r>
        <w:t>his appeal to the Board in August 2005, asserting that the effective date for his headaches "should</w:t>
      </w:r>
      <w:r w:rsidR="00E31890">
        <w:t xml:space="preserve"> </w:t>
      </w:r>
      <w:r>
        <w:t>be dated back to the first time that [he] filed," R. at 1491. In addition to this challenge to the proper</w:t>
      </w:r>
      <w:r w:rsidR="00E31890">
        <w:t xml:space="preserve"> </w:t>
      </w:r>
      <w:r>
        <w:t>effective date, Mr. Beraud also filed a motion in November</w:t>
      </w:r>
      <w:r w:rsidR="00F5567B">
        <w:t xml:space="preserve"> </w:t>
      </w:r>
      <w:r>
        <w:t>2006 that asserted CUE in the November</w:t>
      </w:r>
      <w:r w:rsidR="00E31890">
        <w:t xml:space="preserve"> </w:t>
      </w:r>
      <w:r>
        <w:t xml:space="preserve">1985 RO decision. </w:t>
      </w:r>
      <w:proofErr w:type="gramStart"/>
      <w:r>
        <w:t>R. at 1244.</w:t>
      </w:r>
      <w:proofErr w:type="gramEnd"/>
    </w:p>
    <w:p w:rsidR="00985595" w:rsidRDefault="00985595" w:rsidP="00985595">
      <w:r>
        <w:t>On</w:t>
      </w:r>
      <w:r w:rsidR="00E31890">
        <w:t xml:space="preserve"> </w:t>
      </w:r>
      <w:r>
        <w:t>December15, 2010, following</w:t>
      </w:r>
      <w:r w:rsidR="00E31890">
        <w:t xml:space="preserve"> </w:t>
      </w:r>
      <w:r>
        <w:t>additional development, the Board</w:t>
      </w:r>
      <w:r w:rsidR="00E31890">
        <w:t xml:space="preserve"> </w:t>
      </w:r>
      <w:r>
        <w:t>issued</w:t>
      </w:r>
      <w:r w:rsidR="00E31890">
        <w:t xml:space="preserve"> </w:t>
      </w:r>
      <w:r>
        <w:t>the</w:t>
      </w:r>
      <w:r w:rsidR="00E31890">
        <w:t xml:space="preserve"> </w:t>
      </w:r>
      <w:r>
        <w:t>decision</w:t>
      </w:r>
      <w:r w:rsidR="00E31890">
        <w:t xml:space="preserve"> </w:t>
      </w:r>
      <w:r>
        <w:t>here</w:t>
      </w:r>
      <w:r w:rsidR="00E31890">
        <w:t xml:space="preserve"> </w:t>
      </w:r>
      <w:r>
        <w:t>on appeal. R. at 2-20. In it, the Board determined that both the November 1985 and February1990</w:t>
      </w:r>
      <w:r w:rsidR="00E31890">
        <w:t xml:space="preserve"> </w:t>
      </w:r>
      <w:r>
        <w:t>RO decisions were final, and it held that Mr. Beraud's contentions did not rise to the level of CUE. R. at 12-14. Accordingly, the Board denied entitlement to an effective date prior to August 27, 2004,</w:t>
      </w:r>
      <w:r w:rsidR="00E31890">
        <w:t xml:space="preserve"> </w:t>
      </w:r>
      <w:r>
        <w:t xml:space="preserve">for the grant of service connection for migraine headaches. </w:t>
      </w:r>
      <w:proofErr w:type="gramStart"/>
      <w:r>
        <w:t>R. at 17.</w:t>
      </w:r>
      <w:proofErr w:type="gramEnd"/>
      <w:r w:rsidR="00E31890">
        <w:t xml:space="preserve"> </w:t>
      </w:r>
      <w:r>
        <w:t>The Board, in its December 2010 decision, refers to this as a "March 1990" deci</w:t>
      </w:r>
      <w:r w:rsidR="00E31890">
        <w:t xml:space="preserve">sion, due to the fact that the </w:t>
      </w:r>
      <w:r>
        <w:t>RO did not mail the decision to Mr. Beraud until that time. See R. at 14, 1852. For the sake of clarity, the Court will</w:t>
      </w:r>
      <w:r w:rsidR="00643DBD">
        <w:t xml:space="preserve"> </w:t>
      </w:r>
      <w:r>
        <w:t xml:space="preserve">use the February 1990 date. </w:t>
      </w:r>
    </w:p>
    <w:p w:rsidR="00643DBD" w:rsidRDefault="00643DBD" w:rsidP="00985595"/>
    <w:p w:rsidR="00643DBD" w:rsidRDefault="00643DBD" w:rsidP="00985595"/>
    <w:p w:rsidR="00985595" w:rsidRDefault="00985595" w:rsidP="00985595">
      <w:r>
        <w:lastRenderedPageBreak/>
        <w:t>II. THE PARTIES' ARGUMENTS</w:t>
      </w:r>
    </w:p>
    <w:p w:rsidR="00985595" w:rsidRDefault="00985595" w:rsidP="00985595">
      <w:r>
        <w:t>Mr. Beraud first argues that the Board clearly erred when it determined that he was not</w:t>
      </w:r>
      <w:r w:rsidR="00643DBD">
        <w:t xml:space="preserve"> </w:t>
      </w:r>
      <w:r>
        <w:t>entitled to an effective date prior to August 27, 2004, for the grant of service</w:t>
      </w:r>
      <w:r w:rsidR="00643DBD">
        <w:t xml:space="preserve"> </w:t>
      </w:r>
      <w:r>
        <w:t>connection for migraine</w:t>
      </w:r>
      <w:r w:rsidR="00643DBD">
        <w:t xml:space="preserve"> </w:t>
      </w:r>
      <w:r>
        <w:t>headaches. Appellant's Brief (Br.) at 6-8. Specifically, he contends that his December 1985 letter</w:t>
      </w:r>
      <w:r w:rsidR="00643DBD">
        <w:t xml:space="preserve"> </w:t>
      </w:r>
      <w:r>
        <w:t>to the RO constituted new and material evidence that, pursuant to 38 C.F.R. § 3.156(b), gave rise to a pending</w:t>
      </w:r>
      <w:r w:rsidR="00643DBD">
        <w:t xml:space="preserve"> </w:t>
      </w:r>
      <w:r>
        <w:t>and unadjudicated claim. Id. In support of this argument, Mr. Beraud cites the Court's</w:t>
      </w:r>
      <w:r w:rsidR="00643DBD">
        <w:t xml:space="preserve"> </w:t>
      </w:r>
      <w:r>
        <w:t xml:space="preserve">decision in Young v. Shinseki, 22 </w:t>
      </w:r>
      <w:proofErr w:type="spellStart"/>
      <w:r>
        <w:t>Vet.App</w:t>
      </w:r>
      <w:proofErr w:type="spellEnd"/>
      <w:r>
        <w:t xml:space="preserve">. </w:t>
      </w:r>
      <w:proofErr w:type="gramStart"/>
      <w:r>
        <w:t>461, 468-69 (2009), for the proposition that his</w:t>
      </w:r>
      <w:r w:rsidR="00643DBD">
        <w:t xml:space="preserve"> </w:t>
      </w:r>
      <w:r>
        <w:t>December 1985 letter rendered the November 1985 rating decision not final.</w:t>
      </w:r>
      <w:proofErr w:type="gramEnd"/>
      <w:r>
        <w:t xml:space="preserve"> Id. at 8 (citing </w:t>
      </w:r>
      <w:proofErr w:type="spellStart"/>
      <w:r>
        <w:t>Muehl</w:t>
      </w:r>
      <w:proofErr w:type="spellEnd"/>
      <w:r w:rsidR="00643DBD">
        <w:t xml:space="preserve"> </w:t>
      </w:r>
      <w:r>
        <w:t xml:space="preserve">v. West, 13 </w:t>
      </w:r>
      <w:proofErr w:type="spellStart"/>
      <w:r>
        <w:t>Vet.App</w:t>
      </w:r>
      <w:proofErr w:type="spellEnd"/>
      <w:r>
        <w:t>. 159 (1999)). The Secretary</w:t>
      </w:r>
      <w:r w:rsidR="00643DBD">
        <w:t xml:space="preserve"> </w:t>
      </w:r>
      <w:r>
        <w:t>responds that the November1985 decision is final,</w:t>
      </w:r>
      <w:r w:rsidR="00643DBD">
        <w:t xml:space="preserve"> </w:t>
      </w:r>
      <w:r>
        <w:t>as Mr. Beraud failed to file an NOD with that decision. Secretary's Br. at 5-8. He also contends that</w:t>
      </w:r>
      <w:r w:rsidR="00643DBD">
        <w:t xml:space="preserve"> </w:t>
      </w:r>
      <w:r>
        <w:t>the appellant's December 1985 letter did not constitute new and material evidence and so did not</w:t>
      </w:r>
      <w:r w:rsidR="00643DBD">
        <w:t xml:space="preserve"> </w:t>
      </w:r>
      <w:r>
        <w:t>give rise to a pending, unadjudicated claim pursuant to § 3.156(b) and Young. Id. In the alternative,</w:t>
      </w:r>
      <w:r w:rsidR="00643DBD">
        <w:t xml:space="preserve"> </w:t>
      </w:r>
      <w:r>
        <w:t>he argues that, even assuming that the March 1985 claim remained pending, that pendency was</w:t>
      </w:r>
      <w:r w:rsidR="00643DBD">
        <w:t xml:space="preserve"> </w:t>
      </w:r>
      <w:r>
        <w:t xml:space="preserve">terminated by the </w:t>
      </w:r>
      <w:proofErr w:type="spellStart"/>
      <w:r>
        <w:t>unappealed</w:t>
      </w:r>
      <w:proofErr w:type="spellEnd"/>
      <w:r>
        <w:t xml:space="preserve"> February 1990 rating decision. </w:t>
      </w:r>
      <w:proofErr w:type="gramStart"/>
      <w:r>
        <w:t>Secretary's Br. at 8.</w:t>
      </w:r>
      <w:proofErr w:type="gramEnd"/>
    </w:p>
    <w:p w:rsidR="00985595" w:rsidRDefault="00985595" w:rsidP="00985595">
      <w:r>
        <w:t>Next, Mr. Beraud contends that the Board erred when it determined that the November1985</w:t>
      </w:r>
      <w:r w:rsidR="00643DBD">
        <w:t xml:space="preserve"> </w:t>
      </w:r>
      <w:r>
        <w:t>rating decision was not the product of CUE. Appellant's Br. at 8-14. In particular, he asserts that</w:t>
      </w:r>
      <w:r w:rsidR="00643DBD">
        <w:t xml:space="preserve"> </w:t>
      </w:r>
      <w:r>
        <w:t>the correct facts were constructively in the record but were not before the adjudicator, as the RO</w:t>
      </w:r>
      <w:r w:rsidR="00643DBD">
        <w:t xml:space="preserve"> </w:t>
      </w:r>
      <w:r>
        <w:t>failed to obtain his VA outpatient medical records and service records from his Reserve service. Id.</w:t>
      </w:r>
      <w:r w:rsidR="00643DBD">
        <w:t xml:space="preserve"> </w:t>
      </w:r>
      <w:r>
        <w:t xml:space="preserve">(citing Bell v. </w:t>
      </w:r>
      <w:proofErr w:type="spellStart"/>
      <w:r>
        <w:t>Derwinski</w:t>
      </w:r>
      <w:proofErr w:type="spellEnd"/>
      <w:r>
        <w:t xml:space="preserve">, 2 </w:t>
      </w:r>
      <w:proofErr w:type="spellStart"/>
      <w:r>
        <w:t>Vet.App</w:t>
      </w:r>
      <w:proofErr w:type="spellEnd"/>
      <w:r>
        <w:t>. 611 (1992)). The Secretary responds that the constructive</w:t>
      </w:r>
      <w:r w:rsidR="00643DBD">
        <w:t xml:space="preserve"> </w:t>
      </w:r>
      <w:r>
        <w:t>possession doctrine articulated in Bell is not applicable, as the November 1985 rating decision</w:t>
      </w:r>
      <w:r w:rsidR="00643DBD">
        <w:t xml:space="preserve"> </w:t>
      </w:r>
      <w:r>
        <w:t xml:space="preserve">predates the Court's decision in that case. Secretary's Br. at 11 (citing Lynch v. </w:t>
      </w:r>
      <w:proofErr w:type="spellStart"/>
      <w:r>
        <w:t>Gober</w:t>
      </w:r>
      <w:proofErr w:type="spellEnd"/>
      <w:r>
        <w:t>, 11 Vet.</w:t>
      </w:r>
      <w:r w:rsidR="00643DBD">
        <w:t xml:space="preserve"> </w:t>
      </w:r>
      <w:r>
        <w:t>App.</w:t>
      </w:r>
      <w:r w:rsidR="00643DBD">
        <w:t xml:space="preserve"> </w:t>
      </w:r>
      <w:r>
        <w:t>22, 29 (1997), vacated and remanded on other grounds sub nom. Lynch v. West, 178 F.3d 1312 (Fed.</w:t>
      </w:r>
      <w:r w:rsidR="00643DBD">
        <w:t xml:space="preserve"> </w:t>
      </w:r>
      <w:r>
        <w:t xml:space="preserve">Cir. 1998) (table), reinstated by Lynch v. West, 12 </w:t>
      </w:r>
      <w:proofErr w:type="spellStart"/>
      <w:r>
        <w:t>Vet.App</w:t>
      </w:r>
      <w:proofErr w:type="spellEnd"/>
      <w:r>
        <w:t xml:space="preserve">. </w:t>
      </w:r>
      <w:proofErr w:type="gramStart"/>
      <w:r>
        <w:t>391 (1999) (per</w:t>
      </w:r>
      <w:r w:rsidR="00F5567B">
        <w:t xml:space="preserve"> </w:t>
      </w:r>
      <w:proofErr w:type="spellStart"/>
      <w:r>
        <w:t>curiam</w:t>
      </w:r>
      <w:proofErr w:type="spellEnd"/>
      <w:r>
        <w:t xml:space="preserve"> order)).</w:t>
      </w:r>
      <w:proofErr w:type="gramEnd"/>
      <w:r>
        <w:t xml:space="preserve"> He also</w:t>
      </w:r>
      <w:r w:rsidR="00643DBD">
        <w:t xml:space="preserve"> </w:t>
      </w:r>
      <w:r>
        <w:t xml:space="preserve">argues that, per this Court's decision in </w:t>
      </w:r>
      <w:proofErr w:type="spellStart"/>
      <w:r>
        <w:t>Damrel</w:t>
      </w:r>
      <w:proofErr w:type="spellEnd"/>
      <w:r>
        <w:t xml:space="preserve"> v. Brown, 6 </w:t>
      </w:r>
      <w:proofErr w:type="spellStart"/>
      <w:r>
        <w:t>Vet.App</w:t>
      </w:r>
      <w:proofErr w:type="spellEnd"/>
      <w:r>
        <w:t>. 242, 243 (1994), constructive</w:t>
      </w:r>
      <w:r w:rsidR="00643DBD">
        <w:t xml:space="preserve"> </w:t>
      </w:r>
      <w:r>
        <w:t>notice obligations for VA do not apply to CUE claims. Id.</w:t>
      </w:r>
      <w:r w:rsidR="00643DBD">
        <w:t xml:space="preserve"> </w:t>
      </w:r>
      <w:r>
        <w:t>At the time of the 1985 RO decision, this</w:t>
      </w:r>
      <w:r w:rsidR="00643DBD">
        <w:t xml:space="preserve"> </w:t>
      </w:r>
      <w:r>
        <w:t xml:space="preserve">regulation was codified at 38 C.F.R. § 3.156(a). </w:t>
      </w:r>
      <w:proofErr w:type="gramStart"/>
      <w:r>
        <w:t>Compare38 C.F.R. 2</w:t>
      </w:r>
      <w:r w:rsidR="00643DBD">
        <w:t xml:space="preserve"> </w:t>
      </w:r>
      <w:r>
        <w:t>§ 3.156(a) (1985), with 38 C.F.R. § 3.156(b) (2012).</w:t>
      </w:r>
      <w:proofErr w:type="gramEnd"/>
      <w:r w:rsidR="00643DBD">
        <w:t xml:space="preserve"> </w:t>
      </w:r>
      <w:r>
        <w:t>Finally, Mr. Beraud asserts generally that, even absent any error as to the merits of its</w:t>
      </w:r>
      <w:r w:rsidR="00643DBD">
        <w:t xml:space="preserve"> </w:t>
      </w:r>
      <w:r>
        <w:t>determinations, the Board failed to provide an adequate statement of reasons or bases for its decision. Appellant's Br. at 8-11.</w:t>
      </w:r>
    </w:p>
    <w:p w:rsidR="00252CCF" w:rsidRDefault="00252CCF" w:rsidP="00985595"/>
    <w:p w:rsidR="00985595" w:rsidRDefault="00985595" w:rsidP="00985595">
      <w:r>
        <w:lastRenderedPageBreak/>
        <w:t>III. ANALYSIS</w:t>
      </w:r>
    </w:p>
    <w:p w:rsidR="00985595" w:rsidRDefault="00985595" w:rsidP="00985595">
      <w:r>
        <w:t>A. Pending, Unadjudicated Claim</w:t>
      </w:r>
    </w:p>
    <w:p w:rsidR="00985595" w:rsidRDefault="00985595" w:rsidP="00985595">
      <w:r>
        <w:t>A "pending claim" is "[a]n application, formal or informal, which has not been finally</w:t>
      </w:r>
      <w:r w:rsidR="00643DBD">
        <w:t xml:space="preserve"> </w:t>
      </w:r>
      <w:r>
        <w:t xml:space="preserve">adjudicated." </w:t>
      </w:r>
      <w:proofErr w:type="gramStart"/>
      <w:r>
        <w:t xml:space="preserve">38 C.F.R. § 3.160(c) (1985) (unchanged in 2012 </w:t>
      </w:r>
      <w:proofErr w:type="spellStart"/>
      <w:r>
        <w:t>verison</w:t>
      </w:r>
      <w:proofErr w:type="spellEnd"/>
      <w:r>
        <w:t>).</w:t>
      </w:r>
      <w:proofErr w:type="gramEnd"/>
      <w:r>
        <w:t xml:space="preserve"> "Consistent with this</w:t>
      </w:r>
      <w:r w:rsidR="00643DBD">
        <w:t xml:space="preserve"> </w:t>
      </w:r>
      <w:r>
        <w:t>regulation . . . [,] this Court has held that a claim remains pending—even for years—if the Secretary</w:t>
      </w:r>
      <w:r w:rsidR="00643DBD">
        <w:t xml:space="preserve"> </w:t>
      </w:r>
      <w:r>
        <w:t xml:space="preserve">fails to act on a claim before him." Ingram v. Nicholson, </w:t>
      </w:r>
      <w:proofErr w:type="gramStart"/>
      <w:r>
        <w:t xml:space="preserve">21 </w:t>
      </w:r>
      <w:proofErr w:type="spellStart"/>
      <w:r>
        <w:t>Vet.App</w:t>
      </w:r>
      <w:proofErr w:type="spellEnd"/>
      <w:proofErr w:type="gramEnd"/>
      <w:r>
        <w:t xml:space="preserve">. </w:t>
      </w:r>
      <w:proofErr w:type="gramStart"/>
      <w:r>
        <w:t>232, 240 (2007).</w:t>
      </w:r>
      <w:proofErr w:type="gramEnd"/>
      <w:r w:rsidR="00252CCF">
        <w:t xml:space="preserve"> </w:t>
      </w:r>
      <w:r>
        <w:t xml:space="preserve"> Thus, for</w:t>
      </w:r>
      <w:r w:rsidR="00643DBD">
        <w:t xml:space="preserve"> </w:t>
      </w:r>
      <w:r>
        <w:t>example, when a claimant submits new and material evidence within the one-year</w:t>
      </w:r>
      <w:r w:rsidR="00252CCF">
        <w:t xml:space="preserve"> </w:t>
      </w:r>
      <w:r>
        <w:t>appeal period after</w:t>
      </w:r>
      <w:r w:rsidR="00643DBD">
        <w:t xml:space="preserve"> </w:t>
      </w:r>
      <w:r>
        <w:t xml:space="preserve">a rating decision is issued, the RO must </w:t>
      </w:r>
      <w:proofErr w:type="spellStart"/>
      <w:r>
        <w:t>readjudicate</w:t>
      </w:r>
      <w:proofErr w:type="spellEnd"/>
      <w:r>
        <w:t xml:space="preserve"> the claim, and failure to do so may render the</w:t>
      </w:r>
      <w:r w:rsidR="00643DBD">
        <w:t xml:space="preserve"> </w:t>
      </w:r>
      <w:r>
        <w:t xml:space="preserve">claim pending and unadjudicated. Young, </w:t>
      </w:r>
      <w:proofErr w:type="gramStart"/>
      <w:r>
        <w:t xml:space="preserve">22 </w:t>
      </w:r>
      <w:proofErr w:type="spellStart"/>
      <w:r>
        <w:t>Vet.App</w:t>
      </w:r>
      <w:proofErr w:type="spellEnd"/>
      <w:proofErr w:type="gramEnd"/>
      <w:r>
        <w:t xml:space="preserve">. </w:t>
      </w:r>
      <w:proofErr w:type="gramStart"/>
      <w:r>
        <w:t>at</w:t>
      </w:r>
      <w:proofErr w:type="gramEnd"/>
      <w:r>
        <w:t xml:space="preserve"> 468; 38 C.F.R. § 3.156(b).</w:t>
      </w:r>
      <w:r w:rsidR="00643DBD">
        <w:t xml:space="preserve"> </w:t>
      </w:r>
      <w:r>
        <w:t>However, the U.S. Court of Appeals for the Federal Circuit (Federal Circuit) has also held</w:t>
      </w:r>
      <w:r w:rsidR="00643DBD">
        <w:t xml:space="preserve"> </w:t>
      </w:r>
      <w:r>
        <w:t>that "a subsequent final adjudication of a claim which is identical to a pending claim that had not</w:t>
      </w:r>
      <w:r w:rsidR="00643DBD">
        <w:t xml:space="preserve"> </w:t>
      </w:r>
      <w:r>
        <w:t xml:space="preserve">been finally adjudicated terminates the pending status of the earlier claim." Williams v. </w:t>
      </w:r>
      <w:proofErr w:type="spellStart"/>
      <w:r>
        <w:t>Peake</w:t>
      </w:r>
      <w:proofErr w:type="spellEnd"/>
      <w:r>
        <w:t>,</w:t>
      </w:r>
      <w:r w:rsidR="00643DBD">
        <w:t xml:space="preserve"> </w:t>
      </w:r>
      <w:r>
        <w:t xml:space="preserve">521 F.3d 1348, 1351 (Fed. Cir. 2008) (emphasis added); see Ingram, 21 </w:t>
      </w:r>
      <w:proofErr w:type="spellStart"/>
      <w:r>
        <w:t>Vet.App</w:t>
      </w:r>
      <w:proofErr w:type="spellEnd"/>
      <w:r>
        <w:t xml:space="preserve">. </w:t>
      </w:r>
      <w:proofErr w:type="gramStart"/>
      <w:r>
        <w:t>at</w:t>
      </w:r>
      <w:proofErr w:type="gramEnd"/>
      <w:r>
        <w:t xml:space="preserve"> 243 ("[A]</w:t>
      </w:r>
      <w:r w:rsidR="00643DBD">
        <w:t xml:space="preserve"> </w:t>
      </w:r>
      <w:r>
        <w:t>reasonably raised claim remains pending until there is . . . an explicit adjudication of a subsequent</w:t>
      </w:r>
      <w:r w:rsidR="00643DBD">
        <w:t xml:space="preserve"> </w:t>
      </w:r>
      <w:r>
        <w:t>"claim" for the same disability."). This "later disposition, denying the claim on its merits, also</w:t>
      </w:r>
      <w:r w:rsidR="00643DBD">
        <w:t xml:space="preserve"> </w:t>
      </w:r>
      <w:r>
        <w:t xml:space="preserve">decides that the earlier identical claim must fail." Williams, </w:t>
      </w:r>
      <w:proofErr w:type="gramStart"/>
      <w:r>
        <w:t>521 F.3d at 1351</w:t>
      </w:r>
      <w:proofErr w:type="gramEnd"/>
      <w:r>
        <w:t>. However, a claimant</w:t>
      </w:r>
      <w:r w:rsidR="00643DBD">
        <w:t xml:space="preserve"> m</w:t>
      </w:r>
      <w:r>
        <w:t>ay</w:t>
      </w:r>
      <w:r w:rsidR="00643DBD">
        <w:t xml:space="preserve"> </w:t>
      </w:r>
      <w:r>
        <w:t>still challenge VA's failure</w:t>
      </w:r>
      <w:r w:rsidR="00643DBD">
        <w:t xml:space="preserve"> </w:t>
      </w:r>
      <w:r>
        <w:t>to adjudicate the earlier claim by</w:t>
      </w:r>
      <w:r w:rsidR="00643DBD">
        <w:t xml:space="preserve"> </w:t>
      </w:r>
      <w:r>
        <w:t xml:space="preserve">appealing the subsequent decision. </w:t>
      </w:r>
      <w:r w:rsidR="00643DBD">
        <w:t xml:space="preserve"> </w:t>
      </w:r>
      <w:r>
        <w:t>Id. ("When notice is given of the final adjudication of the later claim, the veteran's right to appeal</w:t>
      </w:r>
      <w:r w:rsidR="00643DBD">
        <w:t xml:space="preserve"> </w:t>
      </w:r>
      <w:r>
        <w:t>the disallowance exists. When the veteran prevails on such an appeal, the effective date of his relief</w:t>
      </w:r>
      <w:r w:rsidR="00643DBD">
        <w:t xml:space="preserve"> </w:t>
      </w:r>
      <w:r>
        <w:t>relates back to the date of the filing of his original claim.").</w:t>
      </w:r>
    </w:p>
    <w:p w:rsidR="00985595" w:rsidRDefault="00985595" w:rsidP="00985595">
      <w:r>
        <w:t>In light of this clear precedent, the Court holds that if a claim is pending by virtue of the</w:t>
      </w:r>
      <w:r w:rsidR="00643DBD">
        <w:t xml:space="preserve"> </w:t>
      </w:r>
      <w:r>
        <w:t>submission of new and material evidence under 38 C.F.R. § 3.156(b), the subsequent final</w:t>
      </w:r>
      <w:r w:rsidR="00643DBD">
        <w:t xml:space="preserve"> </w:t>
      </w:r>
      <w:r>
        <w:t>adjudication of an identical claim terminates the pending</w:t>
      </w:r>
      <w:r w:rsidR="00643DBD">
        <w:t xml:space="preserve"> </w:t>
      </w:r>
      <w:r>
        <w:t>claim. See id.; Ingram, 21 Vet.</w:t>
      </w:r>
      <w:r w:rsidR="00252CCF">
        <w:t xml:space="preserve"> </w:t>
      </w:r>
      <w:proofErr w:type="gramStart"/>
      <w:r>
        <w:t>App. at 243.</w:t>
      </w:r>
      <w:proofErr w:type="gramEnd"/>
      <w:r>
        <w:t xml:space="preserve"> To hold otherwise would not only</w:t>
      </w:r>
      <w:r w:rsidR="00643DBD">
        <w:t xml:space="preserve"> </w:t>
      </w:r>
      <w:r>
        <w:t>contradict the precedent set by</w:t>
      </w:r>
      <w:r w:rsidR="00643DBD">
        <w:t xml:space="preserve"> </w:t>
      </w:r>
      <w:r>
        <w:t>this Court and the Federal Circuit,</w:t>
      </w:r>
      <w:r w:rsidR="00643DBD">
        <w:t xml:space="preserve"> </w:t>
      </w:r>
      <w:r>
        <w:t>it would also call into question the finality</w:t>
      </w:r>
      <w:r w:rsidR="00643DBD">
        <w:t xml:space="preserve"> </w:t>
      </w:r>
      <w:r>
        <w:t>of uncountable rating decisions. Moreover, this holding</w:t>
      </w:r>
      <w:r w:rsidR="00643DBD">
        <w:t xml:space="preserve"> </w:t>
      </w:r>
      <w:r>
        <w:t>does not deprive claimants of the opportunity to challenge VA's procedural failures; it merely</w:t>
      </w:r>
      <w:r w:rsidR="00643DBD">
        <w:t xml:space="preserve"> </w:t>
      </w:r>
      <w:r>
        <w:t>restricts the method of doing so to a challenge to the subsequent adjudication.</w:t>
      </w:r>
    </w:p>
    <w:p w:rsidR="00643DBD" w:rsidRDefault="00643DBD" w:rsidP="00985595"/>
    <w:p w:rsidR="00643DBD" w:rsidRDefault="00643DBD" w:rsidP="00985595"/>
    <w:p w:rsidR="00252CCF" w:rsidRDefault="00985595" w:rsidP="00985595">
      <w:r>
        <w:lastRenderedPageBreak/>
        <w:t>This holding is consistent with prior decisions of this Court and the Federal Circuit. Although the appellant cites Young</w:t>
      </w:r>
      <w:r w:rsidR="00643DBD">
        <w:t xml:space="preserve"> </w:t>
      </w:r>
      <w:r>
        <w:t xml:space="preserve">and </w:t>
      </w:r>
      <w:proofErr w:type="spellStart"/>
      <w:r>
        <w:t>Muehl</w:t>
      </w:r>
      <w:proofErr w:type="spellEnd"/>
      <w:r>
        <w:t>, both supra, in support of his arguments, neither case</w:t>
      </w:r>
      <w:r w:rsidR="00643DBD">
        <w:t xml:space="preserve"> </w:t>
      </w:r>
      <w:r>
        <w:t>involved a subsequent final denial on the merits. Rather, they stand for the proposition that the</w:t>
      </w:r>
      <w:r w:rsidR="00643DBD">
        <w:t xml:space="preserve"> </w:t>
      </w:r>
      <w:r>
        <w:t>submission of new and material evidence within the one-year appeal period may give rise to a</w:t>
      </w:r>
      <w:r w:rsidR="00252CCF">
        <w:t xml:space="preserve"> </w:t>
      </w:r>
      <w:r>
        <w:t>pending, unadjudicated claim, which the Court does not dispute. Similarly, the Court's holding also</w:t>
      </w:r>
      <w:r w:rsidR="00252CCF">
        <w:t xml:space="preserve"> </w:t>
      </w:r>
      <w:r>
        <w:t xml:space="preserve">comports with the Federal Circuit's decision in Bond v. Shinseki, 659 F.3d 1362 (Fed. </w:t>
      </w:r>
      <w:proofErr w:type="gramStart"/>
      <w:r>
        <w:t>Cir. 2011),</w:t>
      </w:r>
      <w:r w:rsidR="00252CCF">
        <w:t xml:space="preserve"> </w:t>
      </w:r>
      <w:r>
        <w:t>which involved a claimant's ability</w:t>
      </w:r>
      <w:r w:rsidR="00252CCF">
        <w:t xml:space="preserve"> </w:t>
      </w:r>
      <w:r>
        <w:t>to challenge the effective date after a subsequent grant of a claim.</w:t>
      </w:r>
      <w:proofErr w:type="gramEnd"/>
      <w:r w:rsidR="00252CCF">
        <w:t xml:space="preserve"> </w:t>
      </w:r>
      <w:r>
        <w:t>Bond did not, unlike the instant case, involve an intervening final decision denying an identical</w:t>
      </w:r>
      <w:r w:rsidR="00252CCF">
        <w:t xml:space="preserve"> </w:t>
      </w:r>
      <w:r>
        <w:t>claim. Id. Applying this holding to the facts of this case, Mr. Beraud's arguments must fail. Whether</w:t>
      </w:r>
      <w:r w:rsidR="00252CCF">
        <w:t xml:space="preserve"> </w:t>
      </w:r>
      <w:r>
        <w:t>or not the December 1985 letter constituted new and material evidence sufficient to give rise to a</w:t>
      </w:r>
      <w:r w:rsidR="00252CCF">
        <w:t xml:space="preserve"> </w:t>
      </w:r>
      <w:r>
        <w:t xml:space="preserve">pending, unadjudicated claim, the February 1990 decision </w:t>
      </w:r>
      <w:proofErr w:type="spellStart"/>
      <w:r>
        <w:t>readjudicated</w:t>
      </w:r>
      <w:proofErr w:type="spellEnd"/>
      <w:r>
        <w:t xml:space="preserve"> his headaches claim and</w:t>
      </w:r>
      <w:r w:rsidR="00252CCF">
        <w:t xml:space="preserve"> </w:t>
      </w:r>
      <w:r>
        <w:t xml:space="preserve">denied it on the merits. </w:t>
      </w:r>
      <w:proofErr w:type="gramStart"/>
      <w:r>
        <w:t>R. at 1853.</w:t>
      </w:r>
      <w:proofErr w:type="gramEnd"/>
      <w:r>
        <w:t xml:space="preserve"> The Board determined that th</w:t>
      </w:r>
      <w:r w:rsidR="00252CCF">
        <w:t xml:space="preserve">e February1990 RO decision was </w:t>
      </w:r>
      <w:r>
        <w:t>final, and the Court is not persuaded that this determination is clear</w:t>
      </w:r>
      <w:r w:rsidR="00252CCF">
        <w:t xml:space="preserve">ly erroneous. See </w:t>
      </w:r>
      <w:proofErr w:type="spellStart"/>
      <w:r w:rsidR="00252CCF">
        <w:t>Hilkert</w:t>
      </w:r>
      <w:proofErr w:type="spellEnd"/>
      <w:r w:rsidR="00252CCF">
        <w:t xml:space="preserve"> v. </w:t>
      </w:r>
      <w:r>
        <w:t xml:space="preserve">West, </w:t>
      </w:r>
      <w:proofErr w:type="gramStart"/>
      <w:r>
        <w:t xml:space="preserve">12 </w:t>
      </w:r>
      <w:proofErr w:type="spellStart"/>
      <w:r>
        <w:t>Vet.App</w:t>
      </w:r>
      <w:proofErr w:type="spellEnd"/>
      <w:proofErr w:type="gramEnd"/>
      <w:r>
        <w:t>. 145, 151 (1999) (en banc) ("An appellant bears the burden of persuasion on</w:t>
      </w:r>
      <w:r w:rsidR="00252CCF">
        <w:t xml:space="preserve"> </w:t>
      </w:r>
      <w:r>
        <w:t xml:space="preserve">appeals to this Court."), </w:t>
      </w:r>
      <w:proofErr w:type="spellStart"/>
      <w:r>
        <w:t>aff'd</w:t>
      </w:r>
      <w:proofErr w:type="spellEnd"/>
      <w:r>
        <w:t xml:space="preserve"> per </w:t>
      </w:r>
      <w:proofErr w:type="spellStart"/>
      <w:r>
        <w:t>curiam</w:t>
      </w:r>
      <w:proofErr w:type="spellEnd"/>
      <w:r>
        <w:t xml:space="preserve">, 232 F.3d 908 (Fed. </w:t>
      </w:r>
      <w:proofErr w:type="gramStart"/>
      <w:r>
        <w:t>Cir. 2000) (table).</w:t>
      </w:r>
      <w:proofErr w:type="gramEnd"/>
      <w:r>
        <w:t xml:space="preserve"> The Court thus</w:t>
      </w:r>
      <w:r w:rsidR="00252CCF">
        <w:t xml:space="preserve"> </w:t>
      </w:r>
      <w:r>
        <w:t>holds that any</w:t>
      </w:r>
      <w:r w:rsidR="00252CCF">
        <w:t xml:space="preserve"> </w:t>
      </w:r>
      <w:r>
        <w:t>pending, unadjudicated claim was terminated by</w:t>
      </w:r>
      <w:r w:rsidR="00252CCF">
        <w:t xml:space="preserve"> </w:t>
      </w:r>
      <w:r>
        <w:t>the February1990 RO decision and,</w:t>
      </w:r>
      <w:r w:rsidR="00252CCF">
        <w:t xml:space="preserve"> c</w:t>
      </w:r>
      <w:r>
        <w:t>ontrary</w:t>
      </w:r>
      <w:r w:rsidR="00252CCF">
        <w:t xml:space="preserve"> </w:t>
      </w:r>
      <w:r>
        <w:t>to the view</w:t>
      </w:r>
      <w:r w:rsidR="00252CCF">
        <w:t xml:space="preserve"> </w:t>
      </w:r>
      <w:r>
        <w:t>taken b</w:t>
      </w:r>
      <w:r w:rsidR="00F5567B">
        <w:t>y</w:t>
      </w:r>
      <w:r w:rsidR="00252CCF">
        <w:t xml:space="preserve"> </w:t>
      </w:r>
      <w:r>
        <w:t>our dissenting colleague, the RO is presumed to ha</w:t>
      </w:r>
      <w:r w:rsidR="00252CCF">
        <w:t xml:space="preserve">ve considered all the evidence </w:t>
      </w:r>
      <w:r>
        <w:t>of record</w:t>
      </w:r>
      <w:r w:rsidR="00252CCF">
        <w:t xml:space="preserve"> </w:t>
      </w:r>
      <w:r>
        <w:t>at the time of its February1990</w:t>
      </w:r>
      <w:r w:rsidR="00252CCF">
        <w:t xml:space="preserve"> </w:t>
      </w:r>
      <w:r>
        <w:t>decision, including the appellant's December1985</w:t>
      </w:r>
      <w:r w:rsidR="00252CCF">
        <w:t xml:space="preserve"> </w:t>
      </w:r>
      <w:r>
        <w:t>letter. See Gonzales v. West,</w:t>
      </w:r>
      <w:r w:rsidR="00252CCF">
        <w:t xml:space="preserve"> </w:t>
      </w:r>
      <w:r>
        <w:t>218 F.3d 1378, 1381 (Fed. Cir. 2000) ("[A]</w:t>
      </w:r>
      <w:proofErr w:type="spellStart"/>
      <w:r>
        <w:t>bsent</w:t>
      </w:r>
      <w:proofErr w:type="spellEnd"/>
      <w:r>
        <w:t xml:space="preserve"> specific evidence indicating otherwise, all evidence contained in the</w:t>
      </w:r>
      <w:r w:rsidR="00252CCF">
        <w:t xml:space="preserve"> </w:t>
      </w:r>
      <w:r>
        <w:t>record at the time of the RO's determination of the service connection must</w:t>
      </w:r>
      <w:r w:rsidR="00252CCF">
        <w:t xml:space="preserve"> </w:t>
      </w:r>
      <w:r>
        <w:t>be presumed to have been reviewed by[VA],</w:t>
      </w:r>
      <w:r w:rsidR="00252CCF">
        <w:t xml:space="preserve"> </w:t>
      </w:r>
      <w:r>
        <w:t>and no further proof of such</w:t>
      </w:r>
      <w:r w:rsidR="00252CCF">
        <w:t xml:space="preserve"> </w:t>
      </w:r>
      <w:r>
        <w:t>review</w:t>
      </w:r>
      <w:r w:rsidR="00F5567B">
        <w:t xml:space="preserve"> </w:t>
      </w:r>
      <w:r>
        <w:t>is needed."). To the extent</w:t>
      </w:r>
      <w:r w:rsidR="00252CCF">
        <w:t xml:space="preserve"> </w:t>
      </w:r>
      <w:r>
        <w:t>that there is a question whether the RO sought the service</w:t>
      </w:r>
      <w:r w:rsidR="00252CCF">
        <w:t xml:space="preserve"> </w:t>
      </w:r>
      <w:r>
        <w:t>records discussed in the December 1985 letter, any failure to do so would at most constitute a failure to fulfill the duty</w:t>
      </w:r>
      <w:r w:rsidR="00252CCF">
        <w:t xml:space="preserve"> </w:t>
      </w:r>
      <w:r>
        <w:t xml:space="preserve">to assist, which, as discussed below, cannot constitute CUE. See Cook v. </w:t>
      </w:r>
      <w:proofErr w:type="spellStart"/>
      <w:r>
        <w:t>Principi</w:t>
      </w:r>
      <w:proofErr w:type="spellEnd"/>
      <w:r>
        <w:t xml:space="preserve">, 318 F.3d1334, 1341(Fed. </w:t>
      </w:r>
      <w:proofErr w:type="gramStart"/>
      <w:r>
        <w:t>Cir. 2002);</w:t>
      </w:r>
      <w:r w:rsidR="00252CCF">
        <w:t xml:space="preserve"> </w:t>
      </w:r>
      <w:proofErr w:type="spellStart"/>
      <w:r>
        <w:t>Caffrey</w:t>
      </w:r>
      <w:proofErr w:type="spellEnd"/>
      <w:r>
        <w:t xml:space="preserve"> v. Brown, 6 </w:t>
      </w:r>
      <w:proofErr w:type="spellStart"/>
      <w:r>
        <w:t>Vet.App</w:t>
      </w:r>
      <w:proofErr w:type="spellEnd"/>
      <w:r>
        <w:t>.</w:t>
      </w:r>
      <w:proofErr w:type="gramEnd"/>
      <w:r>
        <w:t xml:space="preserve"> </w:t>
      </w:r>
      <w:proofErr w:type="gramStart"/>
      <w:r>
        <w:t>377, 382 (1994).</w:t>
      </w:r>
      <w:proofErr w:type="gramEnd"/>
      <w:r w:rsidR="00252CCF">
        <w:t xml:space="preserve"> </w:t>
      </w:r>
      <w:r>
        <w:t xml:space="preserve">Indeed, the Board decision explicitly states that "[t]he [February] 1990 rating decision </w:t>
      </w:r>
      <w:r w:rsidR="00252CCF">
        <w:t xml:space="preserve">denied service </w:t>
      </w:r>
      <w:r>
        <w:t>connection for headaches as they</w:t>
      </w:r>
      <w:r w:rsidR="00F5567B">
        <w:t xml:space="preserve"> </w:t>
      </w:r>
      <w:r>
        <w:t>were not considered to be related to military service. The Veteran was notified of the</w:t>
      </w:r>
      <w:r w:rsidR="00252CCF">
        <w:t xml:space="preserve"> </w:t>
      </w:r>
      <w:r>
        <w:t xml:space="preserve">decision and his appellate and procedural rights, but did not appeal the decision. Therefore, the </w:t>
      </w:r>
    </w:p>
    <w:p w:rsidR="00252CCF" w:rsidRDefault="00252CCF" w:rsidP="00985595"/>
    <w:p w:rsidR="00252CCF" w:rsidRDefault="00252CCF" w:rsidP="00985595"/>
    <w:p w:rsidR="00985595" w:rsidRDefault="00985595" w:rsidP="00985595">
      <w:proofErr w:type="gramStart"/>
      <w:r>
        <w:lastRenderedPageBreak/>
        <w:t>decision</w:t>
      </w:r>
      <w:proofErr w:type="gramEnd"/>
      <w:r>
        <w:t xml:space="preserve"> is final." In</w:t>
      </w:r>
      <w:r w:rsidR="00252CCF">
        <w:t xml:space="preserve"> </w:t>
      </w:r>
      <w:r>
        <w:t>light of this</w:t>
      </w:r>
      <w:r w:rsidR="00252CCF">
        <w:t xml:space="preserve"> </w:t>
      </w:r>
      <w:r>
        <w:t>specific determination, the Court is perplexed b</w:t>
      </w:r>
      <w:r w:rsidR="00F5567B">
        <w:t xml:space="preserve">y </w:t>
      </w:r>
      <w:r>
        <w:t>Mr. Beraud's assertions that "[t]he finality</w:t>
      </w:r>
      <w:r w:rsidR="00252CCF">
        <w:t xml:space="preserve"> </w:t>
      </w:r>
      <w:r>
        <w:t>of the February1990 decision has never been addressed in these proceedings" an</w:t>
      </w:r>
      <w:r w:rsidR="00252CCF">
        <w:t xml:space="preserve">d that "[t]he Board decision of </w:t>
      </w:r>
      <w:r>
        <w:t>December 2010</w:t>
      </w:r>
      <w:r w:rsidR="00252CCF">
        <w:t xml:space="preserve"> </w:t>
      </w:r>
      <w:r>
        <w:t xml:space="preserve">specifically found that the 1985 RO decision was final and did not address any other claims." Appellant's Reply Br. </w:t>
      </w:r>
      <w:proofErr w:type="gramStart"/>
      <w:r w:rsidR="00252CCF">
        <w:t>A</w:t>
      </w:r>
      <w:r>
        <w:t>t</w:t>
      </w:r>
      <w:r w:rsidR="00252CCF">
        <w:t xml:space="preserve"> </w:t>
      </w:r>
      <w:r>
        <w:t>5.</w:t>
      </w:r>
      <w:proofErr w:type="gramEnd"/>
      <w:r w:rsidR="00252CCF">
        <w:t xml:space="preserve"> </w:t>
      </w:r>
      <w:proofErr w:type="gramStart"/>
      <w:r>
        <w:t>accordingly</w:t>
      </w:r>
      <w:proofErr w:type="gramEnd"/>
      <w:r>
        <w:t>, that the Board did not er</w:t>
      </w:r>
      <w:r w:rsidR="00837BE7">
        <w:t xml:space="preserve">r </w:t>
      </w:r>
      <w:r>
        <w:t>by</w:t>
      </w:r>
      <w:r w:rsidR="00252CCF">
        <w:t xml:space="preserve"> </w:t>
      </w:r>
      <w:r>
        <w:t>failing</w:t>
      </w:r>
      <w:r w:rsidR="00252CCF">
        <w:t xml:space="preserve"> </w:t>
      </w:r>
      <w:r>
        <w:t>to award an earlier effective date on this basis. Mr.</w:t>
      </w:r>
      <w:r w:rsidR="00837BE7">
        <w:t xml:space="preserve"> </w:t>
      </w:r>
      <w:r>
        <w:t>Beraud had the opportunity to directly appeal the February 1990 decision, at which time he could</w:t>
      </w:r>
      <w:r w:rsidR="00837BE7">
        <w:t xml:space="preserve"> </w:t>
      </w:r>
      <w:r>
        <w:t>have challenged VA's actions prior to that decision. He did not do so, and he may</w:t>
      </w:r>
      <w:r w:rsidR="00252CCF">
        <w:t xml:space="preserve"> </w:t>
      </w:r>
      <w:r>
        <w:t>not now resurrect</w:t>
      </w:r>
      <w:r w:rsidR="00252CCF">
        <w:t xml:space="preserve"> </w:t>
      </w:r>
      <w:r>
        <w:t>a claim terminated by</w:t>
      </w:r>
      <w:r w:rsidR="00837BE7">
        <w:t xml:space="preserve"> </w:t>
      </w:r>
      <w:r>
        <w:t>that subsequent final adjudication. Mr. Beraud</w:t>
      </w:r>
      <w:r w:rsidR="00252CCF">
        <w:t xml:space="preserve"> remains free to challenge the </w:t>
      </w:r>
      <w:r>
        <w:t xml:space="preserve">February 1990 rating decision on the basis of CUE by filing an appropriate request with the RO. See Jarrell v. Nicholson, </w:t>
      </w:r>
      <w:proofErr w:type="gramStart"/>
      <w:r>
        <w:t xml:space="preserve">20 </w:t>
      </w:r>
      <w:proofErr w:type="spellStart"/>
      <w:r>
        <w:t>Vet.App</w:t>
      </w:r>
      <w:proofErr w:type="spellEnd"/>
      <w:proofErr w:type="gramEnd"/>
      <w:r>
        <w:t>. 326, 334 (2</w:t>
      </w:r>
      <w:r w:rsidR="00252CCF">
        <w:t xml:space="preserve">006) (en banc) (the Court lacks </w:t>
      </w:r>
      <w:r>
        <w:t>jurisdiction to</w:t>
      </w:r>
      <w:r w:rsidR="00252CCF">
        <w:t xml:space="preserve"> </w:t>
      </w:r>
      <w:r>
        <w:t>address a CUE motion in the first instance).</w:t>
      </w:r>
    </w:p>
    <w:p w:rsidR="00985595" w:rsidRDefault="00985595" w:rsidP="00985595">
      <w:r>
        <w:t>B. CUE in the November 1985 Rating Decision</w:t>
      </w:r>
    </w:p>
    <w:p w:rsidR="00985595" w:rsidRDefault="00985595" w:rsidP="00985595">
      <w:r>
        <w:t>A CUE motion is a collateral attack on a final RO or Board decision. Disabled Am. Veterans</w:t>
      </w:r>
      <w:r w:rsidR="00252CCF">
        <w:t xml:space="preserve"> </w:t>
      </w:r>
      <w:r>
        <w:t xml:space="preserve">v. </w:t>
      </w:r>
      <w:proofErr w:type="spellStart"/>
      <w:r>
        <w:t>Gober</w:t>
      </w:r>
      <w:proofErr w:type="spellEnd"/>
      <w:r>
        <w:t xml:space="preserve">, </w:t>
      </w:r>
      <w:proofErr w:type="gramStart"/>
      <w:r>
        <w:t>234 F.3d 682,</w:t>
      </w:r>
      <w:proofErr w:type="gramEnd"/>
      <w:r>
        <w:t xml:space="preserve"> 696-98 (Fed. </w:t>
      </w:r>
      <w:proofErr w:type="gramStart"/>
      <w:r>
        <w:t>Cir. 2000).</w:t>
      </w:r>
      <w:proofErr w:type="gramEnd"/>
      <w:r>
        <w:t xml:space="preserve"> To establish CUE in a final RO decision, a</w:t>
      </w:r>
      <w:r w:rsidR="00252CCF">
        <w:t xml:space="preserve"> </w:t>
      </w:r>
      <w:r>
        <w:t>claimant must show that (1) either the facts known at the time were not before the adjudicator</w:t>
      </w:r>
      <w:r w:rsidR="00252CCF">
        <w:t xml:space="preserve"> </w:t>
      </w:r>
      <w:r>
        <w:t>or that</w:t>
      </w:r>
      <w:r w:rsidR="00252CCF">
        <w:t xml:space="preserve"> </w:t>
      </w:r>
      <w:r>
        <w:t>the law then in effect was incorrectly applied; and (2) had the error not been made, the outcome</w:t>
      </w:r>
      <w:r w:rsidR="00252CCF">
        <w:t xml:space="preserve"> </w:t>
      </w:r>
      <w:r>
        <w:t xml:space="preserve">would have been manifestly different. Grover v. West, </w:t>
      </w:r>
      <w:proofErr w:type="gramStart"/>
      <w:r>
        <w:t>234 F.3d 682,</w:t>
      </w:r>
      <w:proofErr w:type="gramEnd"/>
      <w:r>
        <w:t xml:space="preserve"> 696-98 (Fed. </w:t>
      </w:r>
      <w:proofErr w:type="gramStart"/>
      <w:r>
        <w:t>Cir. 2000);</w:t>
      </w:r>
      <w:r w:rsidR="00837BE7">
        <w:t xml:space="preserve"> </w:t>
      </w:r>
      <w:proofErr w:type="spellStart"/>
      <w:r>
        <w:t>Hillyard</w:t>
      </w:r>
      <w:proofErr w:type="spellEnd"/>
      <w:r>
        <w:t xml:space="preserve"> v. Shinseki, 24 </w:t>
      </w:r>
      <w:proofErr w:type="spellStart"/>
      <w:r>
        <w:t>Vet.App</w:t>
      </w:r>
      <w:proofErr w:type="spellEnd"/>
      <w:r>
        <w:t>.</w:t>
      </w:r>
      <w:proofErr w:type="gramEnd"/>
      <w:r>
        <w:t xml:space="preserve"> </w:t>
      </w:r>
      <w:proofErr w:type="gramStart"/>
      <w:r>
        <w:t>343, 349 (2011).</w:t>
      </w:r>
      <w:proofErr w:type="gramEnd"/>
      <w:r>
        <w:t xml:space="preserve"> "[T]he alleged error must be '</w:t>
      </w:r>
      <w:proofErr w:type="spellStart"/>
      <w:r>
        <w:t>undebatable</w:t>
      </w:r>
      <w:proofErr w:type="spellEnd"/>
      <w:r>
        <w:t>,' not</w:t>
      </w:r>
      <w:r w:rsidR="00252CCF">
        <w:t xml:space="preserve"> </w:t>
      </w:r>
      <w:r>
        <w:t xml:space="preserve">merely 'a disagreement as to how the facts were weighed or evaluated.'" </w:t>
      </w:r>
      <w:proofErr w:type="spellStart"/>
      <w:r>
        <w:t>Hillyard</w:t>
      </w:r>
      <w:proofErr w:type="spellEnd"/>
      <w:r>
        <w:t xml:space="preserve">, </w:t>
      </w:r>
      <w:proofErr w:type="gramStart"/>
      <w:r>
        <w:t xml:space="preserve">24 </w:t>
      </w:r>
      <w:proofErr w:type="spellStart"/>
      <w:r>
        <w:t>Vet.App</w:t>
      </w:r>
      <w:proofErr w:type="spellEnd"/>
      <w:proofErr w:type="gramEnd"/>
      <w:r>
        <w:t xml:space="preserve">. </w:t>
      </w:r>
      <w:proofErr w:type="gramStart"/>
      <w:r>
        <w:t>at</w:t>
      </w:r>
      <w:proofErr w:type="gramEnd"/>
      <w:r w:rsidR="00252CCF">
        <w:t xml:space="preserve"> </w:t>
      </w:r>
      <w:r>
        <w:t xml:space="preserve">349 (quoting Russell v. </w:t>
      </w:r>
      <w:proofErr w:type="spellStart"/>
      <w:r>
        <w:t>Principi</w:t>
      </w:r>
      <w:proofErr w:type="spellEnd"/>
      <w:r>
        <w:t xml:space="preserve">, 3 </w:t>
      </w:r>
      <w:proofErr w:type="spellStart"/>
      <w:r>
        <w:t>Vet.App</w:t>
      </w:r>
      <w:proofErr w:type="spellEnd"/>
      <w:r>
        <w:t>. 310, 313-14 (1992) (en banc)). The Court's review of</w:t>
      </w:r>
      <w:r w:rsidR="00252CCF">
        <w:t xml:space="preserve"> </w:t>
      </w:r>
      <w:r>
        <w:t>the Board's determination on the existence of CUE is limited to whether that conclusion was</w:t>
      </w:r>
      <w:r w:rsidR="00252CCF">
        <w:t xml:space="preserve"> </w:t>
      </w:r>
      <w:r>
        <w:t>"arbitrary, capricious, an abuse of discretion, or otherwise not in accordance with the law."38 U.S.C. § 7261(a</w:t>
      </w:r>
      <w:proofErr w:type="gramStart"/>
      <w:r>
        <w:t>)(</w:t>
      </w:r>
      <w:proofErr w:type="gramEnd"/>
      <w:r>
        <w:t xml:space="preserve">3); </w:t>
      </w:r>
      <w:proofErr w:type="spellStart"/>
      <w:r>
        <w:t>Hillyard</w:t>
      </w:r>
      <w:proofErr w:type="spellEnd"/>
      <w:r>
        <w:t xml:space="preserve">, 24 </w:t>
      </w:r>
      <w:proofErr w:type="spellStart"/>
      <w:r>
        <w:t>Vet.App</w:t>
      </w:r>
      <w:proofErr w:type="spellEnd"/>
      <w:r>
        <w:t xml:space="preserve">. </w:t>
      </w:r>
      <w:proofErr w:type="gramStart"/>
      <w:r>
        <w:t>at</w:t>
      </w:r>
      <w:proofErr w:type="gramEnd"/>
      <w:r>
        <w:t xml:space="preserve"> 349; Russell, 3 </w:t>
      </w:r>
      <w:proofErr w:type="spellStart"/>
      <w:r>
        <w:t>Vet.App</w:t>
      </w:r>
      <w:proofErr w:type="spellEnd"/>
      <w:r>
        <w:t xml:space="preserve">. </w:t>
      </w:r>
      <w:proofErr w:type="gramStart"/>
      <w:r>
        <w:t>at</w:t>
      </w:r>
      <w:proofErr w:type="gramEnd"/>
      <w:r>
        <w:t xml:space="preserve"> 315. </w:t>
      </w:r>
    </w:p>
    <w:p w:rsidR="00252CCF" w:rsidRDefault="00985595" w:rsidP="00985595">
      <w:r>
        <w:t>The appellant's argument that the RO's failure to obtain his service department records</w:t>
      </w:r>
      <w:r w:rsidR="00252CCF">
        <w:t xml:space="preserve"> </w:t>
      </w:r>
      <w:r>
        <w:t>constitutes CUE is unpersuasive, as a breach in the duty to assist cannot constitute CUE. Cook,</w:t>
      </w:r>
      <w:r w:rsidR="00252CCF">
        <w:t xml:space="preserve"> </w:t>
      </w:r>
      <w:proofErr w:type="gramStart"/>
      <w:r>
        <w:t>318 F.3d at 1341</w:t>
      </w:r>
      <w:proofErr w:type="gramEnd"/>
      <w:r>
        <w:t xml:space="preserve">; </w:t>
      </w:r>
      <w:proofErr w:type="spellStart"/>
      <w:r>
        <w:t>Caffrey</w:t>
      </w:r>
      <w:proofErr w:type="spellEnd"/>
      <w:r>
        <w:t xml:space="preserve">, 6 </w:t>
      </w:r>
      <w:proofErr w:type="spellStart"/>
      <w:r>
        <w:t>Vet.App</w:t>
      </w:r>
      <w:proofErr w:type="spellEnd"/>
      <w:r>
        <w:t xml:space="preserve">. </w:t>
      </w:r>
      <w:proofErr w:type="gramStart"/>
      <w:r>
        <w:t>at</w:t>
      </w:r>
      <w:proofErr w:type="gramEnd"/>
      <w:r>
        <w:t xml:space="preserve"> 382. Similarly, although the appellant cites Bell, supra, for</w:t>
      </w:r>
      <w:r w:rsidR="00252CCF">
        <w:t xml:space="preserve"> </w:t>
      </w:r>
      <w:r>
        <w:t>the proposition that his VA clinical records were constructively before the RO at the time of its</w:t>
      </w:r>
      <w:r w:rsidR="00252CCF">
        <w:t xml:space="preserve"> </w:t>
      </w:r>
      <w:r>
        <w:t>November1985 decision, this Court has clearly</w:t>
      </w:r>
      <w:r w:rsidR="00252CCF">
        <w:t xml:space="preserve"> </w:t>
      </w:r>
      <w:r>
        <w:t>held that Bell</w:t>
      </w:r>
      <w:r w:rsidR="00252CCF">
        <w:t xml:space="preserve"> </w:t>
      </w:r>
      <w:r>
        <w:t>does not extend retroactively</w:t>
      </w:r>
      <w:r w:rsidR="00252CCF">
        <w:t xml:space="preserve"> </w:t>
      </w:r>
      <w:r>
        <w:t>to claims</w:t>
      </w:r>
      <w:r w:rsidR="00252CCF">
        <w:t xml:space="preserve"> </w:t>
      </w:r>
      <w:r>
        <w:t xml:space="preserve">decided before it was handed down. </w:t>
      </w:r>
      <w:r w:rsidR="00252CCF">
        <w:t xml:space="preserve">See </w:t>
      </w:r>
      <w:proofErr w:type="spellStart"/>
      <w:r w:rsidR="00252CCF">
        <w:t>Damrel</w:t>
      </w:r>
      <w:proofErr w:type="spellEnd"/>
      <w:r w:rsidR="00252CCF">
        <w:t xml:space="preserve"> v. Brown, </w:t>
      </w:r>
      <w:proofErr w:type="gramStart"/>
      <w:r w:rsidR="00252CCF">
        <w:t>6 Vet.App</w:t>
      </w:r>
      <w:proofErr w:type="gramEnd"/>
      <w:r w:rsidR="00252CCF">
        <w:t>.</w:t>
      </w:r>
    </w:p>
    <w:p w:rsidR="00252CCF" w:rsidRDefault="00252CCF" w:rsidP="00985595"/>
    <w:p w:rsidR="00985595" w:rsidRDefault="00985595" w:rsidP="00985595">
      <w:proofErr w:type="gramStart"/>
      <w:r>
        <w:lastRenderedPageBreak/>
        <w:t>242, 246 (1994).</w:t>
      </w:r>
      <w:proofErr w:type="gramEnd"/>
      <w:r>
        <w:t xml:space="preserve"> Finally,</w:t>
      </w:r>
      <w:r w:rsidR="00252CCF">
        <w:t xml:space="preserve"> t</w:t>
      </w:r>
      <w:r>
        <w:t>o be clear, the Court does not suggest that the same result would necessarily follow in this case absent the</w:t>
      </w:r>
      <w:r w:rsidR="00252CCF">
        <w:t xml:space="preserve"> </w:t>
      </w:r>
      <w:r>
        <w:t>intervening final decision, and our dissenting colleague is correct that, absent an intervening final decision, the Board's</w:t>
      </w:r>
      <w:r w:rsidR="00252CCF">
        <w:t xml:space="preserve"> </w:t>
      </w:r>
      <w:r>
        <w:t>failure to consider the applicability</w:t>
      </w:r>
      <w:r w:rsidR="00252CCF">
        <w:t xml:space="preserve"> </w:t>
      </w:r>
      <w:r>
        <w:t>of § 3.156(b) could potentially</w:t>
      </w:r>
      <w:r w:rsidR="00252CCF">
        <w:t xml:space="preserve"> </w:t>
      </w:r>
      <w:r>
        <w:t>be problematic. However, because the February1990</w:t>
      </w:r>
      <w:r w:rsidR="00252CCF">
        <w:t xml:space="preserve"> </w:t>
      </w:r>
      <w:r>
        <w:t>decision, as noted above, is presumed to have considered all the evidence of record, its finality precludes the appellant</w:t>
      </w:r>
      <w:r w:rsidR="00837BE7">
        <w:t xml:space="preserve"> </w:t>
      </w:r>
      <w:r>
        <w:t>from challenging</w:t>
      </w:r>
      <w:r w:rsidR="00252CCF">
        <w:t xml:space="preserve"> </w:t>
      </w:r>
      <w:r>
        <w:t>earlier procedural defects at this</w:t>
      </w:r>
      <w:r w:rsidR="00252CCF">
        <w:t xml:space="preserve"> </w:t>
      </w:r>
      <w:r>
        <w:t>time. See Cook, 318 F.3d at 1339 ("'The purpose of the rule of finality</w:t>
      </w:r>
      <w:r w:rsidR="00837BE7">
        <w:t xml:space="preserve"> </w:t>
      </w:r>
      <w:r>
        <w:t>is to preclude repetitive and belated readjudications of veterans' benefits claims.").</w:t>
      </w:r>
      <w:proofErr w:type="gramStart"/>
      <w:r>
        <w:t>the</w:t>
      </w:r>
      <w:proofErr w:type="gramEnd"/>
      <w:r>
        <w:t xml:space="preserve"> appellant has not otherwise persuaded the Court that "the correct facts in . . . the record were not</w:t>
      </w:r>
      <w:r w:rsidR="00837BE7">
        <w:t xml:space="preserve"> </w:t>
      </w:r>
      <w:r>
        <w:t>before the adjudicator" or that "the statutory or regulatory provisions in existence at the time were</w:t>
      </w:r>
      <w:r w:rsidR="0024660B">
        <w:t xml:space="preserve"> </w:t>
      </w:r>
      <w:r>
        <w:t>incorrectly</w:t>
      </w:r>
      <w:r w:rsidR="0024660B">
        <w:t xml:space="preserve"> </w:t>
      </w:r>
      <w:r>
        <w:t xml:space="preserve">applied." </w:t>
      </w:r>
      <w:proofErr w:type="spellStart"/>
      <w:r>
        <w:t>Hillyard</w:t>
      </w:r>
      <w:proofErr w:type="spellEnd"/>
      <w:r>
        <w:t xml:space="preserve">, </w:t>
      </w:r>
      <w:proofErr w:type="gramStart"/>
      <w:r>
        <w:t xml:space="preserve">24 </w:t>
      </w:r>
      <w:proofErr w:type="spellStart"/>
      <w:r>
        <w:t>Vet.App</w:t>
      </w:r>
      <w:proofErr w:type="spellEnd"/>
      <w:proofErr w:type="gramEnd"/>
      <w:r>
        <w:t xml:space="preserve">. </w:t>
      </w:r>
      <w:proofErr w:type="gramStart"/>
      <w:r>
        <w:t>at</w:t>
      </w:r>
      <w:proofErr w:type="gramEnd"/>
      <w:r>
        <w:t xml:space="preserve"> 349; see </w:t>
      </w:r>
      <w:proofErr w:type="spellStart"/>
      <w:r>
        <w:t>Hilkert</w:t>
      </w:r>
      <w:proofErr w:type="spellEnd"/>
      <w:r>
        <w:t>, supra. The Court thus holds that the</w:t>
      </w:r>
      <w:r w:rsidR="0024660B">
        <w:t xml:space="preserve"> </w:t>
      </w:r>
      <w:r>
        <w:t>Board's determination that the November 1985 rating decision was not the product of CUE was not</w:t>
      </w:r>
      <w:r w:rsidR="0024660B">
        <w:t xml:space="preserve"> </w:t>
      </w:r>
      <w:r>
        <w:t>"arbitrary, capricious, an abuse of discretion, or otherwise not in accordance with the law."</w:t>
      </w:r>
      <w:r w:rsidR="0024660B">
        <w:t xml:space="preserve"> </w:t>
      </w:r>
      <w:r>
        <w:t>38 U.S.C. § 7261(a</w:t>
      </w:r>
      <w:proofErr w:type="gramStart"/>
      <w:r>
        <w:t>)(</w:t>
      </w:r>
      <w:proofErr w:type="gramEnd"/>
      <w:r>
        <w:t>3).</w:t>
      </w:r>
    </w:p>
    <w:p w:rsidR="00985595" w:rsidRDefault="00985595" w:rsidP="00985595">
      <w:r>
        <w:t>C. Reasons or Bases</w:t>
      </w:r>
    </w:p>
    <w:p w:rsidR="00985595" w:rsidRDefault="00985595" w:rsidP="00985595">
      <w:r>
        <w:t>The Board is required to include in its decision a written statement of the reasons or bases</w:t>
      </w:r>
      <w:r w:rsidR="0024660B">
        <w:t xml:space="preserve"> </w:t>
      </w:r>
      <w:r>
        <w:t>for its findings and conclusions on all material issues of fact and law presented on the record; that</w:t>
      </w:r>
      <w:r w:rsidR="0024660B">
        <w:t xml:space="preserve"> </w:t>
      </w:r>
      <w:r>
        <w:t>statement must be adequate to enable an appellant to understand the precise basis for the Board's</w:t>
      </w:r>
      <w:r w:rsidR="0024660B">
        <w:t xml:space="preserve"> </w:t>
      </w:r>
      <w:r>
        <w:t>decision, as well as to facilitate informed review in this Court. See 38 U.S.C. § 7104(d</w:t>
      </w:r>
      <w:proofErr w:type="gramStart"/>
      <w:r>
        <w:t>)(</w:t>
      </w:r>
      <w:proofErr w:type="gramEnd"/>
      <w:r>
        <w:t xml:space="preserve">1); </w:t>
      </w:r>
      <w:proofErr w:type="spellStart"/>
      <w:r>
        <w:t>Allday</w:t>
      </w:r>
      <w:proofErr w:type="spellEnd"/>
      <w:r w:rsidR="0024660B">
        <w:t xml:space="preserve"> </w:t>
      </w:r>
      <w:r>
        <w:t xml:space="preserve">v. Brown, 7 </w:t>
      </w:r>
      <w:proofErr w:type="spellStart"/>
      <w:r>
        <w:t>Vet.App</w:t>
      </w:r>
      <w:proofErr w:type="spellEnd"/>
      <w:r>
        <w:t xml:space="preserve">. </w:t>
      </w:r>
      <w:proofErr w:type="gramStart"/>
      <w:r>
        <w:t xml:space="preserve">517, 527 (1995); Gilbert v. </w:t>
      </w:r>
      <w:proofErr w:type="spellStart"/>
      <w:r>
        <w:t>Derwinski</w:t>
      </w:r>
      <w:proofErr w:type="spellEnd"/>
      <w:r>
        <w:t xml:space="preserve">, 1 </w:t>
      </w:r>
      <w:proofErr w:type="spellStart"/>
      <w:r>
        <w:t>Vet.App</w:t>
      </w:r>
      <w:proofErr w:type="spellEnd"/>
      <w:r>
        <w:t>.</w:t>
      </w:r>
      <w:proofErr w:type="gramEnd"/>
      <w:r>
        <w:t xml:space="preserve"> </w:t>
      </w:r>
      <w:proofErr w:type="gramStart"/>
      <w:r>
        <w:t>49, 56-57 (1990).</w:t>
      </w:r>
      <w:proofErr w:type="gramEnd"/>
      <w:r>
        <w:t xml:space="preserve"> To</w:t>
      </w:r>
      <w:r w:rsidR="0024660B">
        <w:t xml:space="preserve"> </w:t>
      </w:r>
      <w:r>
        <w:t>comply with this requirement, the Board must analyze the credibility and probative value of the</w:t>
      </w:r>
      <w:r w:rsidR="0024660B">
        <w:t xml:space="preserve"> </w:t>
      </w:r>
      <w:r>
        <w:t>evidence, account for the evidence that it finds to be persuasive or unpersuasive, and provide the</w:t>
      </w:r>
      <w:r w:rsidR="0024660B">
        <w:t xml:space="preserve"> </w:t>
      </w:r>
      <w:r>
        <w:t xml:space="preserve">reasons for its rejection of any material evidence favorable to the claimant. </w:t>
      </w:r>
      <w:proofErr w:type="spellStart"/>
      <w:r>
        <w:t>Caluza</w:t>
      </w:r>
      <w:proofErr w:type="spellEnd"/>
      <w:r>
        <w:t xml:space="preserve"> v. Brown,</w:t>
      </w:r>
      <w:r w:rsidR="0024660B">
        <w:t xml:space="preserve"> </w:t>
      </w:r>
      <w:proofErr w:type="gramStart"/>
      <w:r>
        <w:t xml:space="preserve">7 </w:t>
      </w:r>
      <w:proofErr w:type="spellStart"/>
      <w:r>
        <w:t>Vet.App</w:t>
      </w:r>
      <w:proofErr w:type="spellEnd"/>
      <w:proofErr w:type="gramEnd"/>
      <w:r>
        <w:t xml:space="preserve">. 498, 506 (1995), </w:t>
      </w:r>
      <w:proofErr w:type="spellStart"/>
      <w:r>
        <w:t>aff'd</w:t>
      </w:r>
      <w:proofErr w:type="spellEnd"/>
      <w:r>
        <w:t xml:space="preserve"> per </w:t>
      </w:r>
      <w:proofErr w:type="spellStart"/>
      <w:r>
        <w:t>curiam</w:t>
      </w:r>
      <w:proofErr w:type="spellEnd"/>
      <w:r>
        <w:t xml:space="preserve">, 78 F.3d 604 (Fed. </w:t>
      </w:r>
      <w:proofErr w:type="gramStart"/>
      <w:r>
        <w:t xml:space="preserve">Cir. 1996) (table); </w:t>
      </w:r>
      <w:proofErr w:type="spellStart"/>
      <w:r>
        <w:t>Gabrielson</w:t>
      </w:r>
      <w:proofErr w:type="spellEnd"/>
      <w:r>
        <w:t xml:space="preserve"> v.</w:t>
      </w:r>
      <w:r w:rsidR="0024660B">
        <w:t xml:space="preserve"> </w:t>
      </w:r>
      <w:r>
        <w:t xml:space="preserve">Brown, 7 </w:t>
      </w:r>
      <w:proofErr w:type="spellStart"/>
      <w:r>
        <w:t>Vet.App</w:t>
      </w:r>
      <w:proofErr w:type="spellEnd"/>
      <w:r>
        <w:t>.</w:t>
      </w:r>
      <w:proofErr w:type="gramEnd"/>
      <w:r>
        <w:t xml:space="preserve"> </w:t>
      </w:r>
      <w:proofErr w:type="gramStart"/>
      <w:r>
        <w:t>36, 39-40 (1994); Gilbert, supra.</w:t>
      </w:r>
      <w:proofErr w:type="gramEnd"/>
    </w:p>
    <w:p w:rsidR="0024660B" w:rsidRDefault="00985595" w:rsidP="00985595">
      <w:r>
        <w:t>To the extent that the appellant faults the Board for failing</w:t>
      </w:r>
      <w:r w:rsidR="0024660B">
        <w:t xml:space="preserve"> </w:t>
      </w:r>
      <w:r>
        <w:t>to discuss whether</w:t>
      </w:r>
      <w:r w:rsidR="0024660B">
        <w:t xml:space="preserve"> </w:t>
      </w:r>
      <w:r>
        <w:t>his 1985 claim</w:t>
      </w:r>
      <w:r w:rsidR="0024660B">
        <w:t xml:space="preserve"> </w:t>
      </w:r>
      <w:r>
        <w:t>was pending and unadjudicated, the Board was not required to do so. As explained above, the</w:t>
      </w:r>
      <w:r w:rsidR="0024660B">
        <w:t xml:space="preserve"> </w:t>
      </w:r>
      <w:r>
        <w:t>February 1990 rating decision—which the Board found to be final—terminated the pending status</w:t>
      </w:r>
      <w:r w:rsidR="0024660B">
        <w:t xml:space="preserve"> </w:t>
      </w:r>
      <w:r>
        <w:t>of the 1985 claim at the time of that decision, see Williams, 521 F.3d at 1351. Hence, whether or</w:t>
      </w:r>
      <w:r w:rsidR="00837BE7">
        <w:t xml:space="preserve"> </w:t>
      </w:r>
      <w:r>
        <w:t>not he had a pending</w:t>
      </w:r>
      <w:r w:rsidR="0024660B">
        <w:t xml:space="preserve"> </w:t>
      </w:r>
      <w:r>
        <w:t xml:space="preserve">and unadjudicated claim before the February1990 decision is irrelevant </w:t>
      </w:r>
    </w:p>
    <w:p w:rsidR="0024660B" w:rsidRDefault="0024660B" w:rsidP="00985595"/>
    <w:p w:rsidR="00985595" w:rsidRDefault="00985595" w:rsidP="00985595">
      <w:proofErr w:type="gramStart"/>
      <w:r>
        <w:lastRenderedPageBreak/>
        <w:t>to</w:t>
      </w:r>
      <w:proofErr w:type="gramEnd"/>
      <w:r>
        <w:t xml:space="preserve"> the</w:t>
      </w:r>
      <w:r w:rsidR="0024660B">
        <w:t xml:space="preserve"> </w:t>
      </w:r>
      <w:r>
        <w:t>Board's decision. Similarly, to the extent the appellant argues that the Board erred by failing to</w:t>
      </w:r>
      <w:r w:rsidR="0024660B">
        <w:t xml:space="preserve"> </w:t>
      </w:r>
      <w:r>
        <w:t>discuss VA's purported failure to obtain his treatment records, those records were not constructively</w:t>
      </w:r>
      <w:r w:rsidR="0024660B">
        <w:t xml:space="preserve"> </w:t>
      </w:r>
      <w:r>
        <w:t>part of the record as a matter of law, and the Board did not err by failing to discuss this issue. See</w:t>
      </w:r>
      <w:r w:rsidR="0024660B">
        <w:t xml:space="preserve"> </w:t>
      </w:r>
      <w:proofErr w:type="spellStart"/>
      <w:r>
        <w:t>Damrel</w:t>
      </w:r>
      <w:proofErr w:type="spellEnd"/>
      <w:r>
        <w:t>, supra. The Court therefore</w:t>
      </w:r>
      <w:r w:rsidR="00837BE7">
        <w:t xml:space="preserve"> </w:t>
      </w:r>
      <w:r>
        <w:t>holds that the Board provided an adequate statement of reasons</w:t>
      </w:r>
      <w:r w:rsidR="0024660B">
        <w:t xml:space="preserve"> </w:t>
      </w:r>
      <w:r>
        <w:t>or bases for its decision.</w:t>
      </w:r>
    </w:p>
    <w:p w:rsidR="00985595" w:rsidRDefault="00985595" w:rsidP="00985595">
      <w:r>
        <w:t>8IV. CONCLUSION</w:t>
      </w:r>
    </w:p>
    <w:p w:rsidR="00985595" w:rsidRDefault="00985595" w:rsidP="00985595">
      <w:r>
        <w:t>Regardless of whether Mr. Beraud's December 1985 letter gave rise to a pending,</w:t>
      </w:r>
      <w:r w:rsidR="0024660B">
        <w:t xml:space="preserve"> </w:t>
      </w:r>
      <w:r>
        <w:t>unadjudicated claim under Young and § 3.156(b), any error on the part of the RO in failing to</w:t>
      </w:r>
      <w:r w:rsidR="0024660B">
        <w:t xml:space="preserve"> </w:t>
      </w:r>
      <w:r>
        <w:t>adjudicate such a claim was cured when it issued the February1990 rating</w:t>
      </w:r>
      <w:r w:rsidR="0024660B">
        <w:t xml:space="preserve"> </w:t>
      </w:r>
      <w:r>
        <w:t>decision. Mr. Beraud had</w:t>
      </w:r>
      <w:r w:rsidR="0024660B">
        <w:t xml:space="preserve"> </w:t>
      </w:r>
      <w:r>
        <w:t>the opportunity to challenge any</w:t>
      </w:r>
      <w:r w:rsidR="0024660B">
        <w:t xml:space="preserve"> </w:t>
      </w:r>
      <w:r>
        <w:t>perceived procedural defects by filing an NOD with that decision,</w:t>
      </w:r>
      <w:r w:rsidR="00837BE7">
        <w:t xml:space="preserve"> </w:t>
      </w:r>
      <w:r>
        <w:t>but, for whatever reason, he chose not to do so, and the Court will not now permit him to reargue</w:t>
      </w:r>
      <w:r w:rsidR="00837BE7">
        <w:t xml:space="preserve"> </w:t>
      </w:r>
      <w:r>
        <w:t>the merits of that final decision. He remains free to file a motion with his RO asserting CUE in the</w:t>
      </w:r>
      <w:r w:rsidR="00837BE7">
        <w:t xml:space="preserve"> </w:t>
      </w:r>
      <w:bookmarkStart w:id="0" w:name="_GoBack"/>
      <w:bookmarkEnd w:id="0"/>
      <w:r>
        <w:t>February 1990 rating decision. In addition, the Board correctly determined that Mr. Beraud's</w:t>
      </w:r>
      <w:r w:rsidR="0024660B">
        <w:t xml:space="preserve"> </w:t>
      </w:r>
      <w:r>
        <w:t>assertions of error in the November 1985 rating decision do not rise to the level of CUE, and it</w:t>
      </w:r>
      <w:r w:rsidR="0024660B">
        <w:t xml:space="preserve"> </w:t>
      </w:r>
      <w:r>
        <w:t>provided an adequate statement of reasons or bases for its decision. Accordingly, the Board's</w:t>
      </w:r>
      <w:r w:rsidR="0024660B">
        <w:t xml:space="preserve"> </w:t>
      </w:r>
      <w:r>
        <w:t>December 15, 2010, decision is AFFIRMED.</w:t>
      </w:r>
    </w:p>
    <w:p w:rsidR="00985595" w:rsidRDefault="00985595" w:rsidP="00985595">
      <w:r>
        <w:t>BARTLEY, Judge, dissenting: I</w:t>
      </w:r>
      <w:r w:rsidR="0024660B">
        <w:t xml:space="preserve"> </w:t>
      </w:r>
      <w:r>
        <w:t>respectfully</w:t>
      </w:r>
      <w:r w:rsidR="0024660B">
        <w:t xml:space="preserve"> </w:t>
      </w:r>
      <w:r>
        <w:t>dissent because the majority</w:t>
      </w:r>
      <w:r w:rsidR="0024660B">
        <w:t xml:space="preserve"> </w:t>
      </w:r>
      <w:r>
        <w:t>wrongly</w:t>
      </w:r>
      <w:r w:rsidR="0024660B">
        <w:t xml:space="preserve"> </w:t>
      </w:r>
      <w:r>
        <w:t>limits the</w:t>
      </w:r>
      <w:r w:rsidR="0024660B">
        <w:t xml:space="preserve"> e</w:t>
      </w:r>
      <w:r>
        <w:t>ffect of 38 C.F.R. § 3.156(b), and the Board's failure to address whether § 3.156(b) warrants an</w:t>
      </w:r>
      <w:r w:rsidR="0024660B">
        <w:t xml:space="preserve"> </w:t>
      </w:r>
      <w:r>
        <w:t>earlier effective date of benefits prejudiced Mr. Beraud. Section 3.156(b) indicates that pendency</w:t>
      </w:r>
      <w:r w:rsidR="0024660B">
        <w:t xml:space="preserve"> </w:t>
      </w:r>
      <w:r>
        <w:t>of a claim continues until the requisite new and material evidence is considered; here, the veteran's</w:t>
      </w:r>
      <w:r w:rsidR="0024660B">
        <w:t xml:space="preserve"> </w:t>
      </w:r>
      <w:r>
        <w:t xml:space="preserve">Naval Reserve medical records referenced in his 1985 submission appear to be yet </w:t>
      </w:r>
      <w:proofErr w:type="spellStart"/>
      <w:r>
        <w:t>unobtained</w:t>
      </w:r>
      <w:proofErr w:type="spellEnd"/>
      <w:r>
        <w:t>. See</w:t>
      </w:r>
      <w:r w:rsidR="0024660B">
        <w:t xml:space="preserve"> </w:t>
      </w:r>
      <w:r>
        <w:t>R. at 1852-53 (1990 rating decision showing that the new evidence considered consisted solely of</w:t>
      </w:r>
      <w:r w:rsidR="0024660B">
        <w:t xml:space="preserve"> </w:t>
      </w:r>
      <w:r>
        <w:t>1989 VA outpatient reports, with no Reserve records mentioned). Because § 3.156(b) was</w:t>
      </w:r>
      <w:r w:rsidR="0024660B">
        <w:t xml:space="preserve"> </w:t>
      </w:r>
      <w:r>
        <w:t>reasonably raised by the veteran's 1985 submission but not addressed by the Board when it</w:t>
      </w:r>
      <w:r w:rsidR="0024660B">
        <w:t xml:space="preserve"> </w:t>
      </w:r>
      <w:r>
        <w:t>determined the veteran's effective date of benefits, the Court should remand the matter for the Board</w:t>
      </w:r>
      <w:r w:rsidR="0024660B">
        <w:t xml:space="preserve"> </w:t>
      </w:r>
      <w:r>
        <w:t xml:space="preserve">to consider whether § 3.156(b) applies. </w:t>
      </w:r>
    </w:p>
    <w:p w:rsidR="0024660B" w:rsidRDefault="00985595" w:rsidP="00985595">
      <w:r>
        <w:t>This Court recognizes § 3.156(b) as a "veteran-friendly provision that allows for the</w:t>
      </w:r>
      <w:r w:rsidR="0024660B">
        <w:t xml:space="preserve"> </w:t>
      </w:r>
      <w:r>
        <w:t xml:space="preserve">assignment of an effective date of the date of the original claim when </w:t>
      </w:r>
    </w:p>
    <w:p w:rsidR="0024660B" w:rsidRDefault="0024660B" w:rsidP="00985595"/>
    <w:p w:rsidR="00985595" w:rsidRDefault="00985595" w:rsidP="00985595">
      <w:proofErr w:type="gramStart"/>
      <w:r>
        <w:lastRenderedPageBreak/>
        <w:t>certain</w:t>
      </w:r>
      <w:proofErr w:type="gramEnd"/>
      <w:r>
        <w:t xml:space="preserve"> requirements are met." </w:t>
      </w:r>
      <w:r w:rsidR="0024660B">
        <w:t xml:space="preserve"> </w:t>
      </w:r>
      <w:r>
        <w:t xml:space="preserve">Young v. Shinseki, </w:t>
      </w:r>
      <w:proofErr w:type="gramStart"/>
      <w:r>
        <w:t xml:space="preserve">22 </w:t>
      </w:r>
      <w:proofErr w:type="spellStart"/>
      <w:r>
        <w:t>Vet.App</w:t>
      </w:r>
      <w:proofErr w:type="spellEnd"/>
      <w:proofErr w:type="gramEnd"/>
      <w:r>
        <w:t>. 461, 469 (2009) (citing 72 Fed. Reg. 28,778 (May 22, 2007)). The</w:t>
      </w:r>
      <w:r w:rsidR="0024660B">
        <w:t xml:space="preserve"> </w:t>
      </w:r>
      <w:r>
        <w:t>Federal Circuit has made clear that § 3.156(b) requires VA to "assess any</w:t>
      </w:r>
      <w:r w:rsidR="0024660B">
        <w:t xml:space="preserve"> </w:t>
      </w:r>
      <w:r>
        <w:t>evidence submitted during</w:t>
      </w:r>
      <w:r w:rsidR="0024660B">
        <w:t xml:space="preserve"> </w:t>
      </w:r>
      <w:r>
        <w:t>the relevant period and make a determination whether it constitutes new and material evidence</w:t>
      </w:r>
      <w:r w:rsidR="0024660B">
        <w:t xml:space="preserve"> </w:t>
      </w:r>
      <w:r>
        <w:t xml:space="preserve">relating to the old claim." Bond v. Shinseki, 659 F.3d 1362, 1367 (Fed. </w:t>
      </w:r>
      <w:proofErr w:type="gramStart"/>
      <w:r>
        <w:t>Cir. 2011).</w:t>
      </w:r>
      <w:proofErr w:type="gramEnd"/>
      <w:r>
        <w:t xml:space="preserve"> In </w:t>
      </w:r>
      <w:proofErr w:type="spellStart"/>
      <w:r>
        <w:t>Voracek</w:t>
      </w:r>
      <w:proofErr w:type="spellEnd"/>
      <w:r>
        <w:t xml:space="preserve"> v.</w:t>
      </w:r>
      <w:r w:rsidR="0024660B">
        <w:t xml:space="preserve"> </w:t>
      </w:r>
      <w:r>
        <w:t>Nicholson, the Federal Circuit additionally concluded that the regulation requires VA to assess</w:t>
      </w:r>
      <w:r w:rsidR="0024660B">
        <w:t xml:space="preserve"> </w:t>
      </w:r>
      <w:r>
        <w:t>whether the newly submitted evidence "and evidence incorporated therein by reference qualify as</w:t>
      </w:r>
      <w:r w:rsidR="0024660B">
        <w:t xml:space="preserve"> ‘</w:t>
      </w:r>
      <w:r>
        <w:t>'material'" to the original claim. 421 F.3d 1299, 1303 (Fed. Cir. 2005) (emphasis added). Here, Mr.</w:t>
      </w:r>
      <w:r w:rsidR="0024660B">
        <w:t xml:space="preserve"> </w:t>
      </w:r>
      <w:r>
        <w:t>Beraud's submission, received within the one-year appeal period following the November 1985 RO</w:t>
      </w:r>
      <w:r w:rsidR="0024660B">
        <w:t xml:space="preserve"> </w:t>
      </w:r>
      <w:r>
        <w:t>decision and referencing the location of his Naval Reserve service records, obligated the Board to</w:t>
      </w:r>
      <w:r w:rsidR="0024660B">
        <w:t xml:space="preserve"> </w:t>
      </w:r>
      <w:r>
        <w:t>address whether that submission and any evidence incorporated therein by reference meet the</w:t>
      </w:r>
      <w:r w:rsidR="0024660B">
        <w:t xml:space="preserve"> </w:t>
      </w:r>
      <w:r>
        <w:t>requirements of § 3.156(b) and would result in an earlier effective date of benefits. The Board did</w:t>
      </w:r>
      <w:r w:rsidR="0024660B">
        <w:t xml:space="preserve"> </w:t>
      </w:r>
      <w:r>
        <w:t xml:space="preserve">not fulfill this obligation. </w:t>
      </w:r>
      <w:r w:rsidR="0024660B">
        <w:t xml:space="preserve"> </w:t>
      </w:r>
      <w:r>
        <w:t>Section 3.156(b) emphasizes that whether</w:t>
      </w:r>
      <w:r w:rsidR="0024660B">
        <w:t xml:space="preserve"> </w:t>
      </w:r>
      <w:r>
        <w:t>pendency</w:t>
      </w:r>
      <w:r w:rsidR="0024660B">
        <w:t xml:space="preserve"> </w:t>
      </w:r>
      <w:r>
        <w:t>continues</w:t>
      </w:r>
      <w:r w:rsidR="0024660B">
        <w:t xml:space="preserve"> </w:t>
      </w:r>
      <w:r>
        <w:t>depends</w:t>
      </w:r>
      <w:r w:rsidR="0024660B">
        <w:t xml:space="preserve"> </w:t>
      </w:r>
      <w:r>
        <w:t xml:space="preserve">on </w:t>
      </w:r>
      <w:proofErr w:type="spellStart"/>
      <w:r>
        <w:t>whethe</w:t>
      </w:r>
      <w:proofErr w:type="spellEnd"/>
      <w:r w:rsidR="0024660B">
        <w:t xml:space="preserve"> </w:t>
      </w:r>
      <w:proofErr w:type="spellStart"/>
      <w:r>
        <w:t>ra</w:t>
      </w:r>
      <w:proofErr w:type="spellEnd"/>
      <w:r>
        <w:t xml:space="preserve"> </w:t>
      </w:r>
      <w:proofErr w:type="spellStart"/>
      <w:r>
        <w:t>decisionissued</w:t>
      </w:r>
      <w:proofErr w:type="spellEnd"/>
      <w:r>
        <w:t xml:space="preserve"> subsequent to the submission of the new and material evidence considered the new evidence:</w:t>
      </w:r>
    </w:p>
    <w:p w:rsidR="0024660B" w:rsidRDefault="00985595" w:rsidP="00985595">
      <w:r>
        <w:t>New and material evidence received prior to the expiration of the appeal period, or prior to</w:t>
      </w:r>
      <w:r w:rsidR="0024660B">
        <w:t xml:space="preserve"> </w:t>
      </w:r>
      <w:r>
        <w:t xml:space="preserve">the appellate decision if a </w:t>
      </w:r>
      <w:proofErr w:type="spellStart"/>
      <w:r>
        <w:t>timelyappeal</w:t>
      </w:r>
      <w:proofErr w:type="spellEnd"/>
      <w:r>
        <w:t xml:space="preserve"> has been filed (including evidence received prior to</w:t>
      </w:r>
      <w:r w:rsidR="0024660B">
        <w:t xml:space="preserve"> </w:t>
      </w:r>
      <w:r>
        <w:t>an appellate decision and referred to the agency of original jurisdiction by the Board of</w:t>
      </w:r>
      <w:r w:rsidR="0024660B">
        <w:t xml:space="preserve"> </w:t>
      </w:r>
      <w:r>
        <w:t>Veterans Appeals without consideration in that decision in accordance with the provisions</w:t>
      </w:r>
      <w:r w:rsidR="0024660B">
        <w:t xml:space="preserve"> </w:t>
      </w:r>
      <w:r>
        <w:t>of § 20.1304(b)(1) of this chapter), will be considered as having been filed in connection</w:t>
      </w:r>
      <w:r w:rsidR="0024660B">
        <w:t xml:space="preserve"> </w:t>
      </w:r>
      <w:r>
        <w:t xml:space="preserve">with the claim which was pending at the beginning of the appeal period. </w:t>
      </w:r>
      <w:r w:rsidR="0024660B">
        <w:t xml:space="preserve"> </w:t>
      </w:r>
      <w:r>
        <w:t>38 C.F.R. § 3.156(b) (2012) (emphasis added). Consideration of the new and material evidence is</w:t>
      </w:r>
      <w:r w:rsidR="0024660B">
        <w:t xml:space="preserve"> </w:t>
      </w:r>
      <w:r>
        <w:t>crucial and the regulation indicates that pendency</w:t>
      </w:r>
      <w:r w:rsidR="0024660B">
        <w:t xml:space="preserve"> </w:t>
      </w:r>
      <w:r>
        <w:t>continues, despite the existence of a Board denial</w:t>
      </w:r>
      <w:r w:rsidR="0024660B">
        <w:t xml:space="preserve"> </w:t>
      </w:r>
      <w:r>
        <w:t>subsequent to the submission of the new and material evidence, if the Board did not evaluate that</w:t>
      </w:r>
      <w:r w:rsidR="0024660B">
        <w:t xml:space="preserve"> </w:t>
      </w:r>
      <w:r>
        <w:t xml:space="preserve">evidence. See King v. Shinseki, </w:t>
      </w:r>
      <w:proofErr w:type="gramStart"/>
      <w:r>
        <w:t xml:space="preserve">23 </w:t>
      </w:r>
      <w:proofErr w:type="spellStart"/>
      <w:r>
        <w:t>Vet.App</w:t>
      </w:r>
      <w:proofErr w:type="spellEnd"/>
      <w:proofErr w:type="gramEnd"/>
      <w:r>
        <w:t>. 464, 467 (2010) (concluding that "if [] new and</w:t>
      </w:r>
      <w:r w:rsidR="0024660B">
        <w:t xml:space="preserve"> </w:t>
      </w:r>
      <w:r>
        <w:t>material evidence had been submitted and had not been acted upon, Mr. King's claim could still be</w:t>
      </w:r>
      <w:r w:rsidR="0024660B">
        <w:t xml:space="preserve"> </w:t>
      </w:r>
      <w:r>
        <w:t>pending until a decision had been made on that evidence" (emphasis added)). The majority fails to</w:t>
      </w:r>
      <w:r w:rsidR="0024660B">
        <w:t xml:space="preserve"> </w:t>
      </w:r>
      <w:r>
        <w:t>account for § 3.156(b)'s emphasis on continuing pendency</w:t>
      </w:r>
      <w:r w:rsidR="0024660B">
        <w:t xml:space="preserve"> </w:t>
      </w:r>
      <w:r>
        <w:t xml:space="preserve">until consideration of the new </w:t>
      </w:r>
      <w:proofErr w:type="spellStart"/>
      <w:r>
        <w:t>evidence,and</w:t>
      </w:r>
      <w:proofErr w:type="spellEnd"/>
      <w:r>
        <w:t xml:space="preserve"> fails to acknowledge the potential effect of this emphasis in Mr. Beraud's case, where it appears</w:t>
      </w:r>
      <w:r w:rsidR="0024660B">
        <w:t xml:space="preserve"> </w:t>
      </w:r>
      <w:r>
        <w:t xml:space="preserve">that his 1985 submission was neither initially nor subsequently </w:t>
      </w:r>
    </w:p>
    <w:p w:rsidR="0024660B" w:rsidRDefault="0024660B" w:rsidP="00985595"/>
    <w:p w:rsidR="00985595" w:rsidRDefault="00985595" w:rsidP="00985595">
      <w:proofErr w:type="gramStart"/>
      <w:r>
        <w:lastRenderedPageBreak/>
        <w:t>considered</w:t>
      </w:r>
      <w:proofErr w:type="gramEnd"/>
      <w:r>
        <w:t xml:space="preserve">. </w:t>
      </w:r>
    </w:p>
    <w:p w:rsidR="00985595" w:rsidRDefault="00985595" w:rsidP="00985595">
      <w:r>
        <w:t>The majority</w:t>
      </w:r>
      <w:r w:rsidR="0024660B">
        <w:t xml:space="preserve"> </w:t>
      </w:r>
      <w:r>
        <w:t>attempts to stretch the presumption referred to in Gonzales, that "absent specific</w:t>
      </w:r>
      <w:r w:rsidR="0024660B">
        <w:t xml:space="preserve"> </w:t>
      </w:r>
      <w:r>
        <w:t xml:space="preserve">evidence indicating </w:t>
      </w:r>
      <w:proofErr w:type="spellStart"/>
      <w:r>
        <w:t>otherwise"evidence</w:t>
      </w:r>
      <w:proofErr w:type="spellEnd"/>
      <w:r>
        <w:t xml:space="preserve"> undisputedly in the record "must be presumed to have been</w:t>
      </w:r>
      <w:r w:rsidR="0024660B">
        <w:t xml:space="preserve"> </w:t>
      </w:r>
      <w:r>
        <w:t>reviewed by[VA]," to cover Mr. Beraud's case. See ante note 3, quoting Gonzales v. West, 218 F.3d</w:t>
      </w:r>
      <w:r w:rsidR="0024660B">
        <w:t xml:space="preserve"> </w:t>
      </w:r>
      <w:r>
        <w:t>1378, 1381 (Fed. Cir. 2000)) (emphasis added). However, even at the time of the 1990 RO denial,</w:t>
      </w:r>
    </w:p>
    <w:p w:rsidR="0024660B" w:rsidRDefault="00985595" w:rsidP="00985595">
      <w:r>
        <w:t>Mr. Beraud's Naval Reserve service records apparently had not been obtained and were not in the</w:t>
      </w:r>
      <w:r w:rsidR="0024660B">
        <w:t xml:space="preserve"> </w:t>
      </w:r>
      <w:r>
        <w:t>record. This distinguishes Gonzales from the present case and rebuts any</w:t>
      </w:r>
      <w:r w:rsidR="0024660B">
        <w:t xml:space="preserve"> </w:t>
      </w:r>
      <w:r>
        <w:t>"presumption of review"</w:t>
      </w:r>
      <w:r w:rsidR="0024660B">
        <w:t xml:space="preserve"> </w:t>
      </w:r>
      <w:r>
        <w:t>that might arise. Because</w:t>
      </w:r>
      <w:r w:rsidR="0024660B">
        <w:t xml:space="preserve"> </w:t>
      </w:r>
      <w:proofErr w:type="spellStart"/>
      <w:r>
        <w:t>Voracek</w:t>
      </w:r>
      <w:proofErr w:type="spellEnd"/>
      <w:r w:rsidR="0024660B">
        <w:t xml:space="preserve"> </w:t>
      </w:r>
      <w:r>
        <w:t>interpreted § 3.156(b) as requiring VA to consider</w:t>
      </w:r>
      <w:r w:rsidR="0024660B">
        <w:t xml:space="preserve"> </w:t>
      </w:r>
      <w:r>
        <w:t>the materiality</w:t>
      </w:r>
      <w:r w:rsidR="0024660B">
        <w:t xml:space="preserve"> </w:t>
      </w:r>
      <w:r>
        <w:t>of any</w:t>
      </w:r>
      <w:r w:rsidR="0024660B">
        <w:t xml:space="preserve"> </w:t>
      </w:r>
      <w:r>
        <w:t>evidence incorporated b</w:t>
      </w:r>
      <w:r w:rsidR="0024660B">
        <w:t xml:space="preserve"> </w:t>
      </w:r>
      <w:proofErr w:type="spellStart"/>
      <w:r>
        <w:t>yreference</w:t>
      </w:r>
      <w:proofErr w:type="spellEnd"/>
      <w:r>
        <w:t xml:space="preserve"> into Mr. Beraud's 1985 submission, VA's failure to do so</w:t>
      </w:r>
      <w:r w:rsidR="0024660B">
        <w:t xml:space="preserve"> </w:t>
      </w:r>
      <w:r>
        <w:t>is a violation of § 3.156(b) and not merely</w:t>
      </w:r>
      <w:r w:rsidR="0024660B">
        <w:t xml:space="preserve"> </w:t>
      </w:r>
      <w:r>
        <w:t>a failure</w:t>
      </w:r>
      <w:r w:rsidR="0024660B">
        <w:t xml:space="preserve"> </w:t>
      </w:r>
      <w:r>
        <w:t>to fulfill the duty</w:t>
      </w:r>
      <w:r w:rsidR="0024660B">
        <w:t xml:space="preserve"> </w:t>
      </w:r>
      <w:r>
        <w:t>to assist, as the majority</w:t>
      </w:r>
      <w:r w:rsidR="0024660B">
        <w:t xml:space="preserve"> </w:t>
      </w:r>
      <w:r>
        <w:t>asserts.</w:t>
      </w:r>
      <w:r w:rsidR="0024660B">
        <w:t xml:space="preserve"> </w:t>
      </w:r>
      <w:r>
        <w:t xml:space="preserve">More generally, the majority asserts that "a subsequent final adjudication of a claim </w:t>
      </w:r>
      <w:proofErr w:type="spellStart"/>
      <w:r>
        <w:t>whichis</w:t>
      </w:r>
      <w:proofErr w:type="spellEnd"/>
      <w:r>
        <w:t xml:space="preserve"> identical to a </w:t>
      </w:r>
      <w:proofErr w:type="spellStart"/>
      <w:r>
        <w:t>pendingclaim</w:t>
      </w:r>
      <w:proofErr w:type="spellEnd"/>
      <w:r>
        <w:t xml:space="preserve"> that had not been finally</w:t>
      </w:r>
      <w:r w:rsidR="0024660B">
        <w:t xml:space="preserve"> </w:t>
      </w:r>
      <w:r>
        <w:t>adjudicated terminates the pending status of</w:t>
      </w:r>
      <w:r w:rsidR="0024660B">
        <w:t xml:space="preserve"> </w:t>
      </w:r>
      <w:r>
        <w:t xml:space="preserve">the earlier claim." Ante at 5 (citing Williams v. </w:t>
      </w:r>
      <w:proofErr w:type="spellStart"/>
      <w:r>
        <w:t>Peake</w:t>
      </w:r>
      <w:proofErr w:type="spellEnd"/>
      <w:r>
        <w:t xml:space="preserve">, 521 F.3d 1348, 1351 (Fed. </w:t>
      </w:r>
      <w:proofErr w:type="gramStart"/>
      <w:r>
        <w:t>Cir. 2008) and</w:t>
      </w:r>
      <w:r w:rsidR="0024660B">
        <w:t xml:space="preserve"> </w:t>
      </w:r>
      <w:r>
        <w:t xml:space="preserve">Ingram v. Nicholson, 21 </w:t>
      </w:r>
      <w:proofErr w:type="spellStart"/>
      <w:r>
        <w:t>Vet.App</w:t>
      </w:r>
      <w:proofErr w:type="spellEnd"/>
      <w:r>
        <w:t>.</w:t>
      </w:r>
      <w:proofErr w:type="gramEnd"/>
      <w:r>
        <w:t xml:space="preserve"> </w:t>
      </w:r>
      <w:proofErr w:type="gramStart"/>
      <w:r>
        <w:t>232, 243 (2007)).</w:t>
      </w:r>
      <w:proofErr w:type="gramEnd"/>
      <w:r>
        <w:t xml:space="preserve"> However, that principle is unpersuasive</w:t>
      </w:r>
      <w:r w:rsidR="0024660B">
        <w:t xml:space="preserve"> </w:t>
      </w:r>
      <w:r>
        <w:t>because Mr. Beraud's claim for an earlier effective date involves a specific regulation, § 3.156(b),</w:t>
      </w:r>
      <w:r w:rsidR="0024660B">
        <w:t xml:space="preserve"> </w:t>
      </w:r>
      <w:r>
        <w:t>which allows continued pendency of a claim, even where there is a subsequent final denial, if the</w:t>
      </w:r>
      <w:r w:rsidR="0024660B">
        <w:t xml:space="preserve"> </w:t>
      </w:r>
      <w:r>
        <w:t xml:space="preserve">evidence has not been considered by the adjudicating or appellate body. </w:t>
      </w:r>
      <w:proofErr w:type="gramStart"/>
      <w:r>
        <w:t>38 C.F.R. § 3.156(b).</w:t>
      </w:r>
      <w:proofErr w:type="gramEnd"/>
      <w:r>
        <w:t xml:space="preserve"> Williams and Ingram focused broadly on whether VA's failure to explicitly deny a claim or notify</w:t>
      </w:r>
      <w:r w:rsidR="0024660B">
        <w:t xml:space="preserve"> </w:t>
      </w:r>
      <w:r>
        <w:t>the veteran of the denial might allow the claim to remain pending. Those cases do not determine the</w:t>
      </w:r>
      <w:r w:rsidR="0024660B">
        <w:t xml:space="preserve"> </w:t>
      </w:r>
      <w:r>
        <w:t>outcome in Mr. Beraud's earlier-effective-date claim, which involves interpreting the effect of</w:t>
      </w:r>
      <w:r w:rsidR="0024660B">
        <w:t xml:space="preserve"> </w:t>
      </w:r>
      <w:r>
        <w:t>§ 3.156(b) where VA never acted on or considered his 1985 submission. Therefore, affirmance of</w:t>
      </w:r>
      <w:r w:rsidR="0024660B">
        <w:t xml:space="preserve"> </w:t>
      </w:r>
      <w:r>
        <w:t xml:space="preserve">the Board decision based on Williams and Ingram is </w:t>
      </w:r>
      <w:proofErr w:type="spellStart"/>
      <w:r>
        <w:t>illfounded</w:t>
      </w:r>
      <w:proofErr w:type="spellEnd"/>
      <w:r>
        <w:t>. The Court should hold that under</w:t>
      </w:r>
      <w:r w:rsidR="0024660B">
        <w:t xml:space="preserve"> </w:t>
      </w:r>
      <w:r>
        <w:t>§ 3.156(b), when an appellant submits evidence before the expiration of the appeal period, or before</w:t>
      </w:r>
      <w:r w:rsidR="0024660B">
        <w:t xml:space="preserve"> </w:t>
      </w:r>
      <w:r>
        <w:t>the appellate decision issues if a timely appeal has been filed, finality accrues only when VA</w:t>
      </w:r>
      <w:r w:rsidR="0024660B">
        <w:t xml:space="preserve"> </w:t>
      </w:r>
      <w:r>
        <w:t>considers that submission and the evidence incorporated therein. The pendency of a claim, the</w:t>
      </w:r>
      <w:r w:rsidR="0024660B">
        <w:t xml:space="preserve"> </w:t>
      </w:r>
      <w:r>
        <w:t>finality of which § 3.156(b) abates if there is submission of new and material evidence during the</w:t>
      </w:r>
      <w:r w:rsidR="0024660B">
        <w:t xml:space="preserve"> </w:t>
      </w:r>
      <w:r>
        <w:t>appeal period, should not be terminated by</w:t>
      </w:r>
      <w:r w:rsidR="0024660B">
        <w:t xml:space="preserve"> </w:t>
      </w:r>
      <w:r>
        <w:t>an intervening</w:t>
      </w:r>
      <w:r w:rsidR="0024660B">
        <w:t xml:space="preserve"> </w:t>
      </w:r>
    </w:p>
    <w:p w:rsidR="0024660B" w:rsidRDefault="0024660B" w:rsidP="00985595"/>
    <w:p w:rsidR="0024660B" w:rsidRDefault="0024660B" w:rsidP="00985595"/>
    <w:p w:rsidR="00985595" w:rsidRDefault="00985595" w:rsidP="00985595">
      <w:r>
        <w:lastRenderedPageBreak/>
        <w:t>RO decision that likewise fails to consider</w:t>
      </w:r>
      <w:r w:rsidR="0024660B">
        <w:t xml:space="preserve"> </w:t>
      </w:r>
      <w:r>
        <w:t>that evidence–such an outcome defeats the apparent purpose of the regulation.</w:t>
      </w:r>
    </w:p>
    <w:p w:rsidR="00985595" w:rsidRDefault="00985595" w:rsidP="00985595">
      <w:r>
        <w:t>Finally, apart from an unsound interpretation of the effect of § 3.156(b), the majority fails</w:t>
      </w:r>
      <w:r w:rsidR="0024660B">
        <w:t xml:space="preserve"> </w:t>
      </w:r>
      <w:r>
        <w:t xml:space="preserve">to acknowledge Federal Circuit </w:t>
      </w:r>
      <w:proofErr w:type="spellStart"/>
      <w:r>
        <w:t>caselaw</w:t>
      </w:r>
      <w:proofErr w:type="spellEnd"/>
      <w:r>
        <w:t xml:space="preserve"> that, at a minimum, requires remand for VA to search for</w:t>
      </w:r>
      <w:r w:rsidR="0024660B">
        <w:t xml:space="preserve"> </w:t>
      </w:r>
      <w:r>
        <w:t xml:space="preserve">Mr. Beraud's Naval Reserve medical records. In McGee v. </w:t>
      </w:r>
      <w:proofErr w:type="spellStart"/>
      <w:r>
        <w:t>Peake</w:t>
      </w:r>
      <w:proofErr w:type="spellEnd"/>
      <w:r>
        <w:t>, the Federal Circuit reversed this</w:t>
      </w:r>
      <w:r w:rsidR="0024660B">
        <w:t xml:space="preserve"> </w:t>
      </w:r>
      <w:r>
        <w:t>Court and held that the Board had erred by failing to seek service department records that might</w:t>
      </w:r>
      <w:r w:rsidR="0024660B">
        <w:t xml:space="preserve"> </w:t>
      </w:r>
      <w:r>
        <w:t xml:space="preserve">establish an earlier effective date of benefits. 511 F.3d 1352, 1358 (Fed. </w:t>
      </w:r>
      <w:proofErr w:type="gramStart"/>
      <w:r>
        <w:t>Cir. 2008).</w:t>
      </w:r>
      <w:proofErr w:type="gramEnd"/>
      <w:r>
        <w:t xml:space="preserve"> The Federal</w:t>
      </w:r>
      <w:r w:rsidR="0024660B">
        <w:t xml:space="preserve"> </w:t>
      </w:r>
      <w:r>
        <w:t>Circuit concluded that VA was obligated to search for service department records that might have</w:t>
      </w:r>
      <w:r w:rsidR="0024660B">
        <w:t xml:space="preserve"> </w:t>
      </w:r>
      <w:r>
        <w:t>been generated pursuant to a title 10 provision because that provision was "relevant" and 38 U.S.C.</w:t>
      </w:r>
      <w:r w:rsidR="0024660B">
        <w:t xml:space="preserve"> </w:t>
      </w:r>
      <w:r>
        <w:t>§ 7104(a) requires the Board to base its decisions on "relevant provisions of law." Id. The Federal</w:t>
      </w:r>
      <w:r w:rsidR="00CD2907">
        <w:t xml:space="preserve"> </w:t>
      </w:r>
      <w:r>
        <w:t>Circuit noted that in claims for disability compensation, "Congress requires the VA to obtain '[t]he</w:t>
      </w:r>
      <w:r w:rsidR="00CD2907">
        <w:t xml:space="preserve"> </w:t>
      </w:r>
      <w:r>
        <w:t>claimant's service medical records and, if the claimant has furnished the Secretary information</w:t>
      </w:r>
      <w:r w:rsidR="00CD2907">
        <w:t xml:space="preserve"> </w:t>
      </w:r>
      <w:r>
        <w:t xml:space="preserve">sufficient to locate such records, other relevant records pertaining to the claimant's active </w:t>
      </w:r>
      <w:proofErr w:type="spellStart"/>
      <w:r>
        <w:t>military,naval</w:t>
      </w:r>
      <w:proofErr w:type="spellEnd"/>
      <w:r>
        <w:t xml:space="preserve">, or air service that are held or maintained </w:t>
      </w:r>
      <w:proofErr w:type="spellStart"/>
      <w:r>
        <w:t>bya</w:t>
      </w:r>
      <w:proofErr w:type="spellEnd"/>
      <w:r>
        <w:t xml:space="preserve"> governmental entity.'" 511 F.3d at 1357 (citing</w:t>
      </w:r>
      <w:r w:rsidR="00CD2907">
        <w:t xml:space="preserve"> </w:t>
      </w:r>
      <w:r>
        <w:t>38 U.S.C. § 5103A(c</w:t>
      </w:r>
      <w:proofErr w:type="gramStart"/>
      <w:r>
        <w:t>)(</w:t>
      </w:r>
      <w:proofErr w:type="gramEnd"/>
      <w:r>
        <w:t>1)). As in McGee, in Mr. Beraud's case a unique provision, § 3.156(b),</w:t>
      </w:r>
      <w:r w:rsidR="00CD2907">
        <w:t xml:space="preserve"> </w:t>
      </w:r>
      <w:r>
        <w:t>appears to apply and might afford Mr. Beraud an earlier effective date of benefits. Therefore, the</w:t>
      </w:r>
      <w:r w:rsidR="00CD2907">
        <w:t xml:space="preserve"> </w:t>
      </w:r>
      <w:r>
        <w:t>Board was obligated to address § 3.156(a) and perform any</w:t>
      </w:r>
      <w:r w:rsidR="00CD2907">
        <w:t xml:space="preserve"> </w:t>
      </w:r>
      <w:r>
        <w:t>development necessary</w:t>
      </w:r>
      <w:r w:rsidR="00CD2907">
        <w:t xml:space="preserve"> </w:t>
      </w:r>
      <w:r>
        <w:t>to determine the</w:t>
      </w:r>
      <w:r w:rsidR="00CD2907">
        <w:t xml:space="preserve"> </w:t>
      </w:r>
      <w:r>
        <w:t>proper effective date of benefits, consistent with the duty to consider all relevant provisions of law</w:t>
      </w:r>
      <w:r w:rsidR="00CD2907">
        <w:t xml:space="preserve"> </w:t>
      </w:r>
      <w:r>
        <w:t xml:space="preserve">under section 7104(a) and the </w:t>
      </w:r>
      <w:proofErr w:type="spellStart"/>
      <w:r>
        <w:t>dutyto</w:t>
      </w:r>
      <w:proofErr w:type="spellEnd"/>
      <w:r>
        <w:t xml:space="preserve"> obtain relevant records related to service</w:t>
      </w:r>
      <w:r w:rsidR="00CD2907">
        <w:t xml:space="preserve"> </w:t>
      </w:r>
      <w:r>
        <w:t xml:space="preserve">under § 5103A(c)(1). </w:t>
      </w:r>
    </w:p>
    <w:p w:rsidR="00CD2907" w:rsidRDefault="00985595" w:rsidP="00985595">
      <w:r>
        <w:t>The majority allows the Board to avoid its responsibility to make factual and legal findings</w:t>
      </w:r>
      <w:r w:rsidR="00CD2907">
        <w:t xml:space="preserve"> </w:t>
      </w:r>
      <w:r>
        <w:t>necessary for a full and complete decision. As noted earlier, the Board decision is devoid of any</w:t>
      </w:r>
      <w:r w:rsidR="00CD2907">
        <w:t xml:space="preserve"> </w:t>
      </w:r>
      <w:r>
        <w:t>mention of § 3.156(b)–the Board failed to make findings concerning whether Mr. Beraud's 1985</w:t>
      </w:r>
      <w:r w:rsidR="00CD2907">
        <w:t xml:space="preserve"> </w:t>
      </w:r>
      <w:r>
        <w:t>submission qualifies as new and material evidence or whether</w:t>
      </w:r>
      <w:r w:rsidR="00CD2907">
        <w:t xml:space="preserve"> </w:t>
      </w:r>
      <w:r>
        <w:t>the 1990 denial affects the application</w:t>
      </w:r>
      <w:r w:rsidR="00CD2907">
        <w:t xml:space="preserve"> </w:t>
      </w:r>
      <w:r>
        <w:t xml:space="preserve">of § 3.156(b). It is not appropriate for this Court to make such determinations in the first instance. See </w:t>
      </w:r>
      <w:proofErr w:type="spellStart"/>
      <w:r>
        <w:t>Buie</w:t>
      </w:r>
      <w:proofErr w:type="spellEnd"/>
      <w:r>
        <w:t xml:space="preserve"> v. Shinseki, </w:t>
      </w:r>
      <w:proofErr w:type="gramStart"/>
      <w:r>
        <w:t xml:space="preserve">24 </w:t>
      </w:r>
      <w:proofErr w:type="spellStart"/>
      <w:r>
        <w:t>Vet.App</w:t>
      </w:r>
      <w:proofErr w:type="spellEnd"/>
      <w:proofErr w:type="gramEnd"/>
      <w:r>
        <w:t xml:space="preserve">. 242, 247 (2011); Hensley v. West, 212 F.3d 1255, 1263 (Fed. </w:t>
      </w:r>
      <w:proofErr w:type="gramStart"/>
      <w:r>
        <w:t>Cir.</w:t>
      </w:r>
      <w:r w:rsidR="00CD2907">
        <w:t xml:space="preserve"> </w:t>
      </w:r>
      <w:r>
        <w:t>2000).</w:t>
      </w:r>
      <w:proofErr w:type="gramEnd"/>
      <w:r>
        <w:t xml:space="preserve"> At the very</w:t>
      </w:r>
      <w:r w:rsidR="00CD2907">
        <w:t xml:space="preserve"> </w:t>
      </w:r>
      <w:r>
        <w:t>least, the Board's failure to consider and discuss § 3.156(b), and make the factual</w:t>
      </w:r>
      <w:r w:rsidR="00CD2907">
        <w:t xml:space="preserve"> </w:t>
      </w:r>
      <w:r>
        <w:t>findings required by that regulation, rendered the Board's statement of reasons or bases for its</w:t>
      </w:r>
      <w:r w:rsidR="00CD2907">
        <w:t xml:space="preserve"> </w:t>
      </w:r>
      <w:r>
        <w:t xml:space="preserve">decision inadequate. See 38 U.S.C. § 7104(a) (requiring the Board to consider and discuss </w:t>
      </w:r>
    </w:p>
    <w:p w:rsidR="00CD2907" w:rsidRDefault="00CD2907" w:rsidP="00985595"/>
    <w:p w:rsidR="00985595" w:rsidRDefault="00CD2907" w:rsidP="00985595">
      <w:proofErr w:type="gramStart"/>
      <w:r>
        <w:lastRenderedPageBreak/>
        <w:t>A</w:t>
      </w:r>
      <w:r w:rsidR="00985595">
        <w:t>ll</w:t>
      </w:r>
      <w:r>
        <w:t xml:space="preserve"> </w:t>
      </w:r>
      <w:r w:rsidR="00985595">
        <w:t>"applicable"</w:t>
      </w:r>
      <w:r>
        <w:t xml:space="preserve"> </w:t>
      </w:r>
      <w:r w:rsidR="00985595">
        <w:t xml:space="preserve">provisions of law and regulation); Payne v. </w:t>
      </w:r>
      <w:proofErr w:type="spellStart"/>
      <w:r w:rsidR="00985595">
        <w:t>Derwinski</w:t>
      </w:r>
      <w:proofErr w:type="spellEnd"/>
      <w:r w:rsidR="00985595">
        <w:t xml:space="preserve">, 1 </w:t>
      </w:r>
      <w:proofErr w:type="spellStart"/>
      <w:r w:rsidR="00985595">
        <w:t>Vet.App</w:t>
      </w:r>
      <w:proofErr w:type="spellEnd"/>
      <w:r w:rsidR="00985595">
        <w:t>.</w:t>
      </w:r>
      <w:proofErr w:type="gramEnd"/>
      <w:r w:rsidR="00985595">
        <w:t xml:space="preserve"> 85, 87 (1990) ("The</w:t>
      </w:r>
      <w:r>
        <w:t xml:space="preserve"> </w:t>
      </w:r>
      <w:r w:rsidR="00985595">
        <w:t xml:space="preserve">[Board] is not free to ignore regulations which the VA has adopted. Once a veteran raises a . . </w:t>
      </w:r>
      <w:proofErr w:type="gramStart"/>
      <w:r w:rsidR="00985595">
        <w:t>.claim</w:t>
      </w:r>
      <w:proofErr w:type="gramEnd"/>
      <w:r w:rsidR="00985595">
        <w:t xml:space="preserve"> to which a regulation could reasonably apply, the [Board] must apply that regulation or give</w:t>
      </w:r>
      <w:r>
        <w:t xml:space="preserve"> </w:t>
      </w:r>
      <w:r w:rsidR="00985595">
        <w:t>the reasons and bases explaining why it is not applicable.").</w:t>
      </w:r>
    </w:p>
    <w:p w:rsidR="00985595" w:rsidRDefault="00985595" w:rsidP="00985595">
      <w:r>
        <w:t>Therefore, I respectfully dissent.</w:t>
      </w:r>
    </w:p>
    <w:p w:rsidR="00E77B33" w:rsidRDefault="00CD2907" w:rsidP="00985595">
      <w:r>
        <w:t xml:space="preserve"> </w:t>
      </w:r>
    </w:p>
    <w:sectPr w:rsidR="00E77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595"/>
    <w:rsid w:val="00151143"/>
    <w:rsid w:val="0024660B"/>
    <w:rsid w:val="00252CCF"/>
    <w:rsid w:val="00466639"/>
    <w:rsid w:val="00643DBD"/>
    <w:rsid w:val="00837BE7"/>
    <w:rsid w:val="00985595"/>
    <w:rsid w:val="00B54BD9"/>
    <w:rsid w:val="00CD2907"/>
    <w:rsid w:val="00E31890"/>
    <w:rsid w:val="00E77B33"/>
    <w:rsid w:val="00F55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1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143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4524</Words>
  <Characters>25787</Characters>
  <Application>Microsoft Office Word</Application>
  <DocSecurity>0</DocSecurity>
  <Lines>214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7</cp:revision>
  <dcterms:created xsi:type="dcterms:W3CDTF">2013-05-14T17:17:00Z</dcterms:created>
  <dcterms:modified xsi:type="dcterms:W3CDTF">2013-05-16T19:53:00Z</dcterms:modified>
</cp:coreProperties>
</file>